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655433" w14:textId="095C92A3" w:rsidR="005F7371" w:rsidRPr="00B27DF2" w:rsidRDefault="004313D4" w:rsidP="004D4938">
      <w:pPr>
        <w:spacing w:after="120" w:line="240" w:lineRule="auto"/>
        <w:jc w:val="center"/>
        <w:rPr>
          <w:rFonts w:cstheme="minorHAnsi"/>
          <w:b/>
          <w:bCs/>
          <w:sz w:val="36"/>
          <w:szCs w:val="36"/>
        </w:rPr>
      </w:pPr>
      <w:r w:rsidRPr="00B27DF2">
        <w:rPr>
          <w:rFonts w:cstheme="minorHAnsi"/>
          <w:b/>
          <w:bCs/>
          <w:sz w:val="36"/>
          <w:szCs w:val="36"/>
        </w:rPr>
        <w:t>ARCHAEOLOGICAL EXCAVATIONS AT</w:t>
      </w:r>
      <w:r w:rsidR="005F7371" w:rsidRPr="00B27DF2">
        <w:rPr>
          <w:rFonts w:cstheme="minorHAnsi"/>
          <w:b/>
          <w:bCs/>
          <w:sz w:val="36"/>
          <w:szCs w:val="36"/>
        </w:rPr>
        <w:t xml:space="preserve"> HINTON ST MARY</w:t>
      </w:r>
    </w:p>
    <w:p w14:paraId="63C18006" w14:textId="77777777" w:rsidR="004D4938" w:rsidRDefault="004D4938" w:rsidP="004D4938">
      <w:pPr>
        <w:spacing w:after="120" w:line="240" w:lineRule="auto"/>
        <w:rPr>
          <w:rFonts w:cstheme="minorHAnsi"/>
          <w:sz w:val="24"/>
          <w:szCs w:val="24"/>
        </w:rPr>
      </w:pPr>
    </w:p>
    <w:p w14:paraId="7621192E" w14:textId="7A00CC70" w:rsidR="00733F8D" w:rsidRPr="004D4938" w:rsidRDefault="004345AA" w:rsidP="004D4938">
      <w:pPr>
        <w:spacing w:after="120" w:line="240" w:lineRule="auto"/>
        <w:rPr>
          <w:rFonts w:cstheme="minorHAnsi"/>
          <w:sz w:val="24"/>
          <w:szCs w:val="24"/>
        </w:rPr>
      </w:pPr>
      <w:r w:rsidRPr="004D4938">
        <w:rPr>
          <w:rFonts w:cstheme="minorHAnsi"/>
          <w:sz w:val="24"/>
          <w:szCs w:val="24"/>
        </w:rPr>
        <w:t xml:space="preserve">Archaeologists returned to Hinton St Mary for </w:t>
      </w:r>
      <w:r w:rsidR="00890BB4" w:rsidRPr="004D4938">
        <w:rPr>
          <w:rFonts w:cstheme="minorHAnsi"/>
          <w:sz w:val="24"/>
          <w:szCs w:val="24"/>
        </w:rPr>
        <w:t xml:space="preserve">a 3rd </w:t>
      </w:r>
      <w:r w:rsidR="00733F8D" w:rsidRPr="004D4938">
        <w:rPr>
          <w:rFonts w:cstheme="minorHAnsi"/>
          <w:sz w:val="24"/>
          <w:szCs w:val="24"/>
        </w:rPr>
        <w:t xml:space="preserve">and final </w:t>
      </w:r>
      <w:r w:rsidR="004313D4" w:rsidRPr="004D4938">
        <w:rPr>
          <w:rFonts w:cstheme="minorHAnsi"/>
          <w:sz w:val="24"/>
          <w:szCs w:val="24"/>
        </w:rPr>
        <w:t xml:space="preserve">4-week </w:t>
      </w:r>
      <w:r w:rsidR="00890BB4" w:rsidRPr="004D4938">
        <w:rPr>
          <w:rFonts w:cstheme="minorHAnsi"/>
          <w:sz w:val="24"/>
          <w:szCs w:val="24"/>
        </w:rPr>
        <w:t xml:space="preserve">season in </w:t>
      </w:r>
      <w:r w:rsidRPr="004D4938">
        <w:rPr>
          <w:rFonts w:cstheme="minorHAnsi"/>
          <w:sz w:val="24"/>
          <w:szCs w:val="24"/>
        </w:rPr>
        <w:t>June and July</w:t>
      </w:r>
      <w:r w:rsidR="004313D4" w:rsidRPr="004D4938">
        <w:rPr>
          <w:rFonts w:cstheme="minorHAnsi"/>
          <w:sz w:val="24"/>
          <w:szCs w:val="24"/>
        </w:rPr>
        <w:t>. This was</w:t>
      </w:r>
      <w:r w:rsidR="00890BB4" w:rsidRPr="004D4938">
        <w:rPr>
          <w:rFonts w:cstheme="minorHAnsi"/>
          <w:sz w:val="24"/>
          <w:szCs w:val="24"/>
        </w:rPr>
        <w:t xml:space="preserve"> our </w:t>
      </w:r>
      <w:r w:rsidR="00733F8D" w:rsidRPr="004D4938">
        <w:rPr>
          <w:rFonts w:cstheme="minorHAnsi"/>
          <w:sz w:val="24"/>
          <w:szCs w:val="24"/>
        </w:rPr>
        <w:t>last chance</w:t>
      </w:r>
      <w:r w:rsidR="00890BB4" w:rsidRPr="004D4938">
        <w:rPr>
          <w:rFonts w:cstheme="minorHAnsi"/>
          <w:sz w:val="24"/>
          <w:szCs w:val="24"/>
        </w:rPr>
        <w:t xml:space="preserve"> </w:t>
      </w:r>
      <w:r w:rsidRPr="004D4938">
        <w:rPr>
          <w:rFonts w:cstheme="minorHAnsi"/>
          <w:sz w:val="24"/>
          <w:szCs w:val="24"/>
        </w:rPr>
        <w:t>to</w:t>
      </w:r>
      <w:r w:rsidR="00890BB4" w:rsidRPr="004D4938">
        <w:rPr>
          <w:rFonts w:cstheme="minorHAnsi"/>
          <w:sz w:val="24"/>
          <w:szCs w:val="24"/>
        </w:rPr>
        <w:t xml:space="preserve"> answer </w:t>
      </w:r>
      <w:r w:rsidR="00733F8D" w:rsidRPr="004D4938">
        <w:rPr>
          <w:rFonts w:cstheme="minorHAnsi"/>
          <w:sz w:val="24"/>
          <w:szCs w:val="24"/>
        </w:rPr>
        <w:t xml:space="preserve">important </w:t>
      </w:r>
      <w:r w:rsidR="00890BB4" w:rsidRPr="004D4938">
        <w:rPr>
          <w:rFonts w:cstheme="minorHAnsi"/>
          <w:sz w:val="24"/>
          <w:szCs w:val="24"/>
        </w:rPr>
        <w:t xml:space="preserve">questions about </w:t>
      </w:r>
      <w:r w:rsidRPr="004D4938">
        <w:rPr>
          <w:rFonts w:cstheme="minorHAnsi"/>
          <w:sz w:val="24"/>
          <w:szCs w:val="24"/>
        </w:rPr>
        <w:t xml:space="preserve">the immediate setting of the famous mosaic discovered in </w:t>
      </w:r>
      <w:r w:rsidR="006A7F60" w:rsidRPr="004D4938">
        <w:rPr>
          <w:rFonts w:cstheme="minorHAnsi"/>
          <w:sz w:val="24"/>
          <w:szCs w:val="24"/>
        </w:rPr>
        <w:t xml:space="preserve">the village in </w:t>
      </w:r>
      <w:r w:rsidRPr="004D4938">
        <w:rPr>
          <w:rFonts w:cstheme="minorHAnsi"/>
          <w:sz w:val="24"/>
          <w:szCs w:val="24"/>
        </w:rPr>
        <w:t xml:space="preserve">1963 </w:t>
      </w:r>
      <w:r w:rsidR="005F7371" w:rsidRPr="004D4938">
        <w:rPr>
          <w:rFonts w:cstheme="minorHAnsi"/>
          <w:sz w:val="24"/>
          <w:szCs w:val="24"/>
        </w:rPr>
        <w:t>(</w:t>
      </w:r>
      <w:r w:rsidRPr="004D4938">
        <w:rPr>
          <w:rFonts w:cstheme="minorHAnsi"/>
          <w:sz w:val="24"/>
          <w:szCs w:val="24"/>
        </w:rPr>
        <w:t>currently in the British Museum</w:t>
      </w:r>
      <w:r w:rsidR="005F7371" w:rsidRPr="004D4938">
        <w:rPr>
          <w:rFonts w:cstheme="minorHAnsi"/>
          <w:sz w:val="24"/>
          <w:szCs w:val="24"/>
        </w:rPr>
        <w:t>)</w:t>
      </w:r>
      <w:r w:rsidR="00861DB7" w:rsidRPr="004D4938">
        <w:rPr>
          <w:rFonts w:cstheme="minorHAnsi"/>
          <w:sz w:val="24"/>
          <w:szCs w:val="24"/>
        </w:rPr>
        <w:t>,</w:t>
      </w:r>
      <w:r w:rsidR="004313D4" w:rsidRPr="004D4938">
        <w:rPr>
          <w:rFonts w:cstheme="minorHAnsi"/>
          <w:sz w:val="24"/>
          <w:szCs w:val="24"/>
        </w:rPr>
        <w:t xml:space="preserve"> and to </w:t>
      </w:r>
      <w:r w:rsidR="003507D9">
        <w:rPr>
          <w:rFonts w:cstheme="minorHAnsi"/>
          <w:sz w:val="24"/>
          <w:szCs w:val="24"/>
        </w:rPr>
        <w:t xml:space="preserve">get as </w:t>
      </w:r>
      <w:r w:rsidR="00861DB7" w:rsidRPr="004D4938">
        <w:rPr>
          <w:rFonts w:cstheme="minorHAnsi"/>
          <w:sz w:val="24"/>
          <w:szCs w:val="24"/>
        </w:rPr>
        <w:t xml:space="preserve">many </w:t>
      </w:r>
      <w:r w:rsidR="004313D4" w:rsidRPr="004D4938">
        <w:rPr>
          <w:rFonts w:cstheme="minorHAnsi"/>
          <w:sz w:val="24"/>
          <w:szCs w:val="24"/>
        </w:rPr>
        <w:t xml:space="preserve">people </w:t>
      </w:r>
      <w:r w:rsidR="003507D9">
        <w:rPr>
          <w:rFonts w:cstheme="minorHAnsi"/>
          <w:sz w:val="24"/>
          <w:szCs w:val="24"/>
        </w:rPr>
        <w:t xml:space="preserve">involved </w:t>
      </w:r>
      <w:r w:rsidR="004313D4" w:rsidRPr="004D4938">
        <w:rPr>
          <w:rFonts w:cstheme="minorHAnsi"/>
          <w:sz w:val="24"/>
          <w:szCs w:val="24"/>
        </w:rPr>
        <w:t>in the excavation</w:t>
      </w:r>
      <w:r w:rsidR="00861DB7" w:rsidRPr="004D4938">
        <w:rPr>
          <w:rFonts w:cstheme="minorHAnsi"/>
          <w:sz w:val="24"/>
          <w:szCs w:val="24"/>
        </w:rPr>
        <w:t xml:space="preserve"> as possible</w:t>
      </w:r>
      <w:r w:rsidR="004313D4" w:rsidRPr="004D4938">
        <w:rPr>
          <w:rFonts w:cstheme="minorHAnsi"/>
          <w:sz w:val="24"/>
          <w:szCs w:val="24"/>
        </w:rPr>
        <w:t>.</w:t>
      </w:r>
    </w:p>
    <w:p w14:paraId="17801E70" w14:textId="77777777" w:rsidR="00676ADD" w:rsidRPr="004D4938" w:rsidRDefault="00676ADD" w:rsidP="004D4938">
      <w:pPr>
        <w:spacing w:after="120" w:line="240" w:lineRule="auto"/>
        <w:rPr>
          <w:rFonts w:cstheme="minorHAnsi"/>
          <w:sz w:val="24"/>
          <w:szCs w:val="24"/>
        </w:rPr>
      </w:pPr>
    </w:p>
    <w:p w14:paraId="405EFD65" w14:textId="0FCF0631" w:rsidR="00676ADD" w:rsidRPr="004D4938" w:rsidRDefault="00676ADD" w:rsidP="004D4938">
      <w:pPr>
        <w:spacing w:after="120" w:line="240" w:lineRule="auto"/>
        <w:jc w:val="center"/>
        <w:rPr>
          <w:rFonts w:cstheme="minorHAnsi"/>
          <w:sz w:val="24"/>
          <w:szCs w:val="24"/>
        </w:rPr>
      </w:pPr>
      <w:r w:rsidRPr="004D4938">
        <w:rPr>
          <w:rFonts w:cstheme="minorHAnsi"/>
          <w:noProof/>
          <w:sz w:val="24"/>
          <w:szCs w:val="24"/>
        </w:rPr>
        <w:drawing>
          <wp:inline distT="0" distB="0" distL="0" distR="0" wp14:anchorId="1AD5488A" wp14:editId="63FDD1A2">
            <wp:extent cx="4346934" cy="6647078"/>
            <wp:effectExtent l="0" t="0" r="0" b="1905"/>
            <wp:docPr id="182453717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50663" cy="6652781"/>
                    </a:xfrm>
                    <a:prstGeom prst="rect">
                      <a:avLst/>
                    </a:prstGeom>
                    <a:noFill/>
                    <a:ln>
                      <a:noFill/>
                    </a:ln>
                  </pic:spPr>
                </pic:pic>
              </a:graphicData>
            </a:graphic>
          </wp:inline>
        </w:drawing>
      </w:r>
    </w:p>
    <w:p w14:paraId="677CED73" w14:textId="0BAFD648" w:rsidR="00676ADD" w:rsidRPr="004D4938" w:rsidRDefault="00676ADD" w:rsidP="004D4938">
      <w:pPr>
        <w:spacing w:after="120" w:line="240" w:lineRule="auto"/>
        <w:jc w:val="center"/>
        <w:rPr>
          <w:rFonts w:cstheme="minorHAnsi"/>
          <w:i/>
          <w:iCs/>
          <w:sz w:val="24"/>
          <w:szCs w:val="24"/>
        </w:rPr>
      </w:pPr>
      <w:r w:rsidRPr="004D4938">
        <w:rPr>
          <w:rFonts w:cstheme="minorHAnsi"/>
          <w:i/>
          <w:iCs/>
          <w:sz w:val="24"/>
          <w:szCs w:val="24"/>
        </w:rPr>
        <w:t>Painting of the Hinton St Mary mosaic by David Neal (© The British Museum)</w:t>
      </w:r>
    </w:p>
    <w:p w14:paraId="66432215" w14:textId="77777777" w:rsidR="00676ADD" w:rsidRPr="004D4938" w:rsidRDefault="00676ADD" w:rsidP="004D4938">
      <w:pPr>
        <w:spacing w:after="120" w:line="240" w:lineRule="auto"/>
        <w:jc w:val="center"/>
        <w:rPr>
          <w:rFonts w:cstheme="minorHAnsi"/>
          <w:sz w:val="24"/>
          <w:szCs w:val="24"/>
        </w:rPr>
      </w:pPr>
    </w:p>
    <w:p w14:paraId="45282D40" w14:textId="5C47D1C1" w:rsidR="004313D4" w:rsidRPr="004D4938" w:rsidRDefault="004313D4" w:rsidP="004D4938">
      <w:pPr>
        <w:spacing w:after="120" w:line="240" w:lineRule="auto"/>
        <w:rPr>
          <w:rFonts w:cstheme="minorHAnsi"/>
          <w:sz w:val="24"/>
          <w:szCs w:val="24"/>
        </w:rPr>
      </w:pPr>
      <w:r w:rsidRPr="004D4938">
        <w:rPr>
          <w:rFonts w:cstheme="minorHAnsi"/>
          <w:sz w:val="24"/>
          <w:szCs w:val="24"/>
        </w:rPr>
        <w:t xml:space="preserve">Looking back over the past 3 years, this has </w:t>
      </w:r>
      <w:r w:rsidR="005562FC">
        <w:rPr>
          <w:rFonts w:cstheme="minorHAnsi"/>
          <w:sz w:val="24"/>
          <w:szCs w:val="24"/>
        </w:rPr>
        <w:t xml:space="preserve">turned out to </w:t>
      </w:r>
      <w:r w:rsidRPr="004D4938">
        <w:rPr>
          <w:rFonts w:cstheme="minorHAnsi"/>
          <w:sz w:val="24"/>
          <w:szCs w:val="24"/>
        </w:rPr>
        <w:t>be a</w:t>
      </w:r>
      <w:r w:rsidR="003507D9">
        <w:rPr>
          <w:rFonts w:cstheme="minorHAnsi"/>
          <w:sz w:val="24"/>
          <w:szCs w:val="24"/>
        </w:rPr>
        <w:t>n</w:t>
      </w:r>
      <w:r w:rsidRPr="004D4938">
        <w:rPr>
          <w:rFonts w:cstheme="minorHAnsi"/>
          <w:sz w:val="24"/>
          <w:szCs w:val="24"/>
        </w:rPr>
        <w:t xml:space="preserve"> amazing project and </w:t>
      </w:r>
      <w:r w:rsidR="00EA7E68" w:rsidRPr="004D4938">
        <w:rPr>
          <w:rFonts w:cstheme="minorHAnsi"/>
          <w:sz w:val="24"/>
          <w:szCs w:val="24"/>
        </w:rPr>
        <w:t>everyone is</w:t>
      </w:r>
      <w:r w:rsidRPr="004D4938">
        <w:rPr>
          <w:rFonts w:cstheme="minorHAnsi"/>
          <w:sz w:val="24"/>
          <w:szCs w:val="24"/>
        </w:rPr>
        <w:t xml:space="preserve"> really pleased that we achieve</w:t>
      </w:r>
      <w:r w:rsidR="003507D9">
        <w:rPr>
          <w:rFonts w:cstheme="minorHAnsi"/>
          <w:sz w:val="24"/>
          <w:szCs w:val="24"/>
        </w:rPr>
        <w:t>d</w:t>
      </w:r>
      <w:r w:rsidRPr="004D4938">
        <w:rPr>
          <w:rFonts w:cstheme="minorHAnsi"/>
          <w:sz w:val="24"/>
          <w:szCs w:val="24"/>
        </w:rPr>
        <w:t xml:space="preserve"> everything we wanted to </w:t>
      </w:r>
      <w:r w:rsidR="00561B0B">
        <w:rPr>
          <w:rFonts w:cstheme="minorHAnsi"/>
          <w:sz w:val="24"/>
          <w:szCs w:val="24"/>
        </w:rPr>
        <w:t>(and much more)</w:t>
      </w:r>
      <w:r w:rsidR="00561B0B" w:rsidRPr="004D4938">
        <w:rPr>
          <w:rFonts w:cstheme="minorHAnsi"/>
          <w:sz w:val="24"/>
          <w:szCs w:val="24"/>
        </w:rPr>
        <w:t xml:space="preserve"> </w:t>
      </w:r>
      <w:r w:rsidRPr="004D4938">
        <w:rPr>
          <w:rFonts w:cstheme="minorHAnsi"/>
          <w:sz w:val="24"/>
          <w:szCs w:val="24"/>
        </w:rPr>
        <w:t>when we first proposed the excavation back in 2019</w:t>
      </w:r>
      <w:r w:rsidR="00561B0B">
        <w:rPr>
          <w:rFonts w:cstheme="minorHAnsi"/>
          <w:sz w:val="24"/>
          <w:szCs w:val="24"/>
        </w:rPr>
        <w:t xml:space="preserve">. </w:t>
      </w:r>
      <w:r w:rsidR="00861DB7" w:rsidRPr="004D4938">
        <w:rPr>
          <w:rFonts w:cstheme="minorHAnsi"/>
          <w:sz w:val="24"/>
          <w:szCs w:val="24"/>
        </w:rPr>
        <w:t>This is a short summary of some</w:t>
      </w:r>
      <w:r w:rsidR="00676ADD" w:rsidRPr="004D4938">
        <w:rPr>
          <w:rFonts w:cstheme="minorHAnsi"/>
          <w:sz w:val="24"/>
          <w:szCs w:val="24"/>
        </w:rPr>
        <w:t xml:space="preserve"> of</w:t>
      </w:r>
      <w:r w:rsidR="00861DB7" w:rsidRPr="004D4938">
        <w:rPr>
          <w:rFonts w:cstheme="minorHAnsi"/>
          <w:sz w:val="24"/>
          <w:szCs w:val="24"/>
        </w:rPr>
        <w:t xml:space="preserve"> the </w:t>
      </w:r>
      <w:r w:rsidR="00676ADD" w:rsidRPr="004D4938">
        <w:rPr>
          <w:rFonts w:cstheme="minorHAnsi"/>
          <w:sz w:val="24"/>
          <w:szCs w:val="24"/>
        </w:rPr>
        <w:t xml:space="preserve">many </w:t>
      </w:r>
      <w:r w:rsidR="00861DB7" w:rsidRPr="004D4938">
        <w:rPr>
          <w:rFonts w:cstheme="minorHAnsi"/>
          <w:sz w:val="24"/>
          <w:szCs w:val="24"/>
        </w:rPr>
        <w:t>highlights of our time in Hinton St Mar</w:t>
      </w:r>
      <w:r w:rsidR="00676ADD" w:rsidRPr="004D4938">
        <w:rPr>
          <w:rFonts w:cstheme="minorHAnsi"/>
          <w:sz w:val="24"/>
          <w:szCs w:val="24"/>
        </w:rPr>
        <w:t>y.</w:t>
      </w:r>
    </w:p>
    <w:p w14:paraId="387B9D3E" w14:textId="53A9E2BA" w:rsidR="004313D4" w:rsidRPr="004D4938" w:rsidRDefault="004313D4" w:rsidP="004D4938">
      <w:pPr>
        <w:spacing w:after="120" w:line="240" w:lineRule="auto"/>
        <w:rPr>
          <w:rFonts w:cstheme="minorHAnsi"/>
          <w:sz w:val="24"/>
          <w:szCs w:val="24"/>
        </w:rPr>
      </w:pPr>
      <w:r w:rsidRPr="004D4938">
        <w:rPr>
          <w:rFonts w:cstheme="minorHAnsi"/>
          <w:sz w:val="24"/>
          <w:szCs w:val="24"/>
        </w:rPr>
        <w:t xml:space="preserve">We began with an ‘evaluation’ season in 2021, when 6 long narrow trenches </w:t>
      </w:r>
      <w:r w:rsidR="00EA7E68" w:rsidRPr="004D4938">
        <w:rPr>
          <w:rFonts w:cstheme="minorHAnsi"/>
          <w:sz w:val="24"/>
          <w:szCs w:val="24"/>
        </w:rPr>
        <w:t xml:space="preserve">were opened </w:t>
      </w:r>
      <w:r w:rsidRPr="004D4938">
        <w:rPr>
          <w:rFonts w:cstheme="minorHAnsi"/>
          <w:sz w:val="24"/>
          <w:szCs w:val="24"/>
        </w:rPr>
        <w:t xml:space="preserve">in the scheduled area </w:t>
      </w:r>
      <w:r w:rsidR="00EA7E68" w:rsidRPr="004D4938">
        <w:rPr>
          <w:rFonts w:cstheme="minorHAnsi"/>
          <w:sz w:val="24"/>
          <w:szCs w:val="24"/>
        </w:rPr>
        <w:t>at</w:t>
      </w:r>
      <w:r w:rsidRPr="004D4938">
        <w:rPr>
          <w:rFonts w:cstheme="minorHAnsi"/>
          <w:sz w:val="24"/>
          <w:szCs w:val="24"/>
        </w:rPr>
        <w:t xml:space="preserve"> The Forge w</w:t>
      </w:r>
      <w:r w:rsidR="00EA7E68" w:rsidRPr="004D4938">
        <w:rPr>
          <w:rFonts w:cstheme="minorHAnsi"/>
          <w:sz w:val="24"/>
          <w:szCs w:val="24"/>
        </w:rPr>
        <w:t>h</w:t>
      </w:r>
      <w:r w:rsidRPr="004D4938">
        <w:rPr>
          <w:rFonts w:cstheme="minorHAnsi"/>
          <w:sz w:val="24"/>
          <w:szCs w:val="24"/>
        </w:rPr>
        <w:t xml:space="preserve">ere the mosaic was discovered </w:t>
      </w:r>
      <w:r w:rsidR="00861DB7" w:rsidRPr="004D4938">
        <w:rPr>
          <w:rFonts w:cstheme="minorHAnsi"/>
          <w:sz w:val="24"/>
          <w:szCs w:val="24"/>
        </w:rPr>
        <w:t xml:space="preserve">60 years ago. These were ‘key hole’ trenches that gave us a good idea what lies beneath the ground across the field and which complemented the geophysical surveys undertaken by English Heritage in 1996. Based on </w:t>
      </w:r>
      <w:r w:rsidR="005562FC">
        <w:rPr>
          <w:rFonts w:cstheme="minorHAnsi"/>
          <w:sz w:val="24"/>
          <w:szCs w:val="24"/>
        </w:rPr>
        <w:t>new</w:t>
      </w:r>
      <w:r w:rsidR="00861DB7" w:rsidRPr="004D4938">
        <w:rPr>
          <w:rFonts w:cstheme="minorHAnsi"/>
          <w:sz w:val="24"/>
          <w:szCs w:val="24"/>
        </w:rPr>
        <w:t xml:space="preserve"> information from the</w:t>
      </w:r>
      <w:r w:rsidR="002759A5" w:rsidRPr="004D4938">
        <w:rPr>
          <w:rFonts w:cstheme="minorHAnsi"/>
          <w:sz w:val="24"/>
          <w:szCs w:val="24"/>
        </w:rPr>
        <w:t>se</w:t>
      </w:r>
      <w:r w:rsidR="00861DB7" w:rsidRPr="004D4938">
        <w:rPr>
          <w:rFonts w:cstheme="minorHAnsi"/>
          <w:sz w:val="24"/>
          <w:szCs w:val="24"/>
        </w:rPr>
        <w:t xml:space="preserve"> trenches, we devised a plan for 2 </w:t>
      </w:r>
      <w:r w:rsidR="005562FC">
        <w:rPr>
          <w:rFonts w:cstheme="minorHAnsi"/>
          <w:sz w:val="24"/>
          <w:szCs w:val="24"/>
        </w:rPr>
        <w:t xml:space="preserve">further </w:t>
      </w:r>
      <w:r w:rsidR="00861DB7" w:rsidRPr="004D4938">
        <w:rPr>
          <w:rFonts w:cstheme="minorHAnsi"/>
          <w:sz w:val="24"/>
          <w:szCs w:val="24"/>
        </w:rPr>
        <w:t>seasons of targeted excavation</w:t>
      </w:r>
      <w:r w:rsidR="002759A5" w:rsidRPr="004D4938">
        <w:rPr>
          <w:rFonts w:cstheme="minorHAnsi"/>
          <w:sz w:val="24"/>
          <w:szCs w:val="24"/>
        </w:rPr>
        <w:t xml:space="preserve"> </w:t>
      </w:r>
      <w:r w:rsidR="00861DB7" w:rsidRPr="004D4938">
        <w:rPr>
          <w:rFonts w:cstheme="minorHAnsi"/>
          <w:sz w:val="24"/>
          <w:szCs w:val="24"/>
        </w:rPr>
        <w:t>to answer specific questions</w:t>
      </w:r>
      <w:r w:rsidR="002759A5" w:rsidRPr="004D4938">
        <w:rPr>
          <w:rFonts w:cstheme="minorHAnsi"/>
          <w:sz w:val="24"/>
          <w:szCs w:val="24"/>
        </w:rPr>
        <w:t xml:space="preserve"> about the buried archaeological remains</w:t>
      </w:r>
      <w:r w:rsidR="00EA7E68" w:rsidRPr="004D4938">
        <w:rPr>
          <w:rFonts w:cstheme="minorHAnsi"/>
          <w:sz w:val="24"/>
          <w:szCs w:val="24"/>
        </w:rPr>
        <w:t xml:space="preserve"> </w:t>
      </w:r>
      <w:r w:rsidR="004C6871">
        <w:rPr>
          <w:rFonts w:cstheme="minorHAnsi"/>
          <w:sz w:val="24"/>
          <w:szCs w:val="24"/>
        </w:rPr>
        <w:t>in the scheduled area (all 3 seasons required Scheduled Monument Consent, which was granted by Historic England)</w:t>
      </w:r>
      <w:r w:rsidR="00861DB7" w:rsidRPr="004D4938">
        <w:rPr>
          <w:rFonts w:cstheme="minorHAnsi"/>
          <w:sz w:val="24"/>
          <w:szCs w:val="24"/>
        </w:rPr>
        <w:t>.</w:t>
      </w:r>
    </w:p>
    <w:p w14:paraId="034F57BE" w14:textId="3FE2BCEE" w:rsidR="00861DB7" w:rsidRPr="004D4938" w:rsidRDefault="004C6871" w:rsidP="004D4938">
      <w:pPr>
        <w:spacing w:after="120" w:line="240" w:lineRule="auto"/>
        <w:rPr>
          <w:rFonts w:cstheme="minorHAnsi"/>
          <w:sz w:val="24"/>
          <w:szCs w:val="24"/>
        </w:rPr>
      </w:pPr>
      <w:r>
        <w:rPr>
          <w:rFonts w:cstheme="minorHAnsi"/>
          <w:sz w:val="24"/>
          <w:szCs w:val="24"/>
        </w:rPr>
        <w:t>I</w:t>
      </w:r>
      <w:r w:rsidR="00861DB7" w:rsidRPr="004D4938">
        <w:rPr>
          <w:rFonts w:cstheme="minorHAnsi"/>
          <w:sz w:val="24"/>
          <w:szCs w:val="24"/>
        </w:rPr>
        <w:t xml:space="preserve">n 2022 and 2023 we opened another 6 </w:t>
      </w:r>
      <w:r w:rsidR="00EA7E68" w:rsidRPr="004D4938">
        <w:rPr>
          <w:rFonts w:cstheme="minorHAnsi"/>
          <w:sz w:val="24"/>
          <w:szCs w:val="24"/>
        </w:rPr>
        <w:t xml:space="preserve">large </w:t>
      </w:r>
      <w:r w:rsidR="00861DB7" w:rsidRPr="004D4938">
        <w:rPr>
          <w:rFonts w:cstheme="minorHAnsi"/>
          <w:sz w:val="24"/>
          <w:szCs w:val="24"/>
        </w:rPr>
        <w:t xml:space="preserve">trenches to recover new evidence that would tell us about </w:t>
      </w:r>
      <w:r w:rsidR="00CC7206" w:rsidRPr="004D4938">
        <w:rPr>
          <w:rFonts w:cstheme="minorHAnsi"/>
          <w:sz w:val="24"/>
          <w:szCs w:val="24"/>
        </w:rPr>
        <w:t xml:space="preserve">the layout of the Roman buildings to which the mosaic belonged, as well as when they had been in use. </w:t>
      </w:r>
      <w:r w:rsidR="00861DB7" w:rsidRPr="004D4938">
        <w:rPr>
          <w:rFonts w:cstheme="minorHAnsi"/>
          <w:sz w:val="24"/>
          <w:szCs w:val="24"/>
        </w:rPr>
        <w:t xml:space="preserve">Although it will take a while before we fully understand what we found (the work to clean, identify and catalogue the many finds we recovered has already started), it’s clear that our work </w:t>
      </w:r>
      <w:r w:rsidR="00561B0B">
        <w:rPr>
          <w:rFonts w:cstheme="minorHAnsi"/>
          <w:sz w:val="24"/>
          <w:szCs w:val="24"/>
        </w:rPr>
        <w:t>will</w:t>
      </w:r>
      <w:r w:rsidR="00861DB7" w:rsidRPr="004D4938">
        <w:rPr>
          <w:rFonts w:cstheme="minorHAnsi"/>
          <w:sz w:val="24"/>
          <w:szCs w:val="24"/>
        </w:rPr>
        <w:t xml:space="preserve"> fundamentally change the story of Roman Hinton St Mary and its mosaic.</w:t>
      </w:r>
    </w:p>
    <w:p w14:paraId="0F06A371" w14:textId="77777777" w:rsidR="00E65116" w:rsidRPr="004D4938" w:rsidRDefault="00E65116" w:rsidP="004D4938">
      <w:pPr>
        <w:spacing w:after="120" w:line="240" w:lineRule="auto"/>
        <w:rPr>
          <w:rFonts w:cstheme="minorHAnsi"/>
          <w:sz w:val="24"/>
          <w:szCs w:val="24"/>
        </w:rPr>
      </w:pPr>
    </w:p>
    <w:p w14:paraId="18EC157F" w14:textId="2997DBE9" w:rsidR="00EA3FE6" w:rsidRPr="004D4938" w:rsidRDefault="00EA3FE6" w:rsidP="004D4938">
      <w:pPr>
        <w:spacing w:after="120" w:line="240" w:lineRule="auto"/>
        <w:jc w:val="center"/>
        <w:rPr>
          <w:rFonts w:cstheme="minorHAnsi"/>
          <w:sz w:val="24"/>
          <w:szCs w:val="24"/>
        </w:rPr>
      </w:pPr>
      <w:r w:rsidRPr="004D4938">
        <w:rPr>
          <w:rFonts w:cstheme="minorHAnsi"/>
          <w:noProof/>
          <w:sz w:val="24"/>
          <w:szCs w:val="24"/>
        </w:rPr>
        <w:drawing>
          <wp:inline distT="0" distB="0" distL="0" distR="0" wp14:anchorId="55ECB8B7" wp14:editId="363A1D40">
            <wp:extent cx="2988000" cy="2246400"/>
            <wp:effectExtent l="19050" t="19050" r="22225" b="209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88000" cy="2246400"/>
                    </a:xfrm>
                    <a:prstGeom prst="rect">
                      <a:avLst/>
                    </a:prstGeom>
                    <a:noFill/>
                    <a:ln w="3175">
                      <a:solidFill>
                        <a:schemeClr val="tx1"/>
                      </a:solidFill>
                    </a:ln>
                  </pic:spPr>
                </pic:pic>
              </a:graphicData>
            </a:graphic>
          </wp:inline>
        </w:drawing>
      </w:r>
      <w:r w:rsidR="002759A5" w:rsidRPr="004D4938">
        <w:rPr>
          <w:rFonts w:cstheme="minorHAnsi"/>
          <w:sz w:val="24"/>
          <w:szCs w:val="24"/>
        </w:rPr>
        <w:t xml:space="preserve">  </w:t>
      </w:r>
      <w:r w:rsidR="002759A5" w:rsidRPr="004D4938">
        <w:rPr>
          <w:rFonts w:cstheme="minorHAnsi"/>
          <w:noProof/>
          <w:sz w:val="24"/>
          <w:szCs w:val="24"/>
        </w:rPr>
        <w:drawing>
          <wp:inline distT="0" distB="0" distL="0" distR="0" wp14:anchorId="13116823" wp14:editId="720EA0C2">
            <wp:extent cx="2988000" cy="2253600"/>
            <wp:effectExtent l="19050" t="19050" r="22225" b="13970"/>
            <wp:docPr id="11475538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5679" b="7138"/>
                    <a:stretch/>
                  </pic:blipFill>
                  <pic:spPr bwMode="auto">
                    <a:xfrm rot="10800000">
                      <a:off x="0" y="0"/>
                      <a:ext cx="2988000" cy="2253600"/>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p>
    <w:p w14:paraId="1464C3BE" w14:textId="3ADF5AD6" w:rsidR="00517753" w:rsidRPr="004D4938" w:rsidRDefault="00EA3FE6" w:rsidP="004D4938">
      <w:pPr>
        <w:spacing w:after="120" w:line="240" w:lineRule="auto"/>
        <w:jc w:val="center"/>
        <w:rPr>
          <w:rFonts w:cstheme="minorHAnsi"/>
          <w:i/>
          <w:iCs/>
          <w:sz w:val="24"/>
          <w:szCs w:val="24"/>
        </w:rPr>
      </w:pPr>
      <w:r w:rsidRPr="004D4938">
        <w:rPr>
          <w:rFonts w:cstheme="minorHAnsi"/>
          <w:i/>
          <w:iCs/>
          <w:sz w:val="24"/>
          <w:szCs w:val="24"/>
        </w:rPr>
        <w:t>Aerial view</w:t>
      </w:r>
      <w:r w:rsidR="002759A5" w:rsidRPr="004D4938">
        <w:rPr>
          <w:rFonts w:cstheme="minorHAnsi"/>
          <w:i/>
          <w:iCs/>
          <w:sz w:val="24"/>
          <w:szCs w:val="24"/>
        </w:rPr>
        <w:t>s</w:t>
      </w:r>
      <w:r w:rsidRPr="004D4938">
        <w:rPr>
          <w:rFonts w:cstheme="minorHAnsi"/>
          <w:i/>
          <w:iCs/>
          <w:sz w:val="24"/>
          <w:szCs w:val="24"/>
        </w:rPr>
        <w:t xml:space="preserve"> of the 2022 </w:t>
      </w:r>
      <w:r w:rsidR="002759A5" w:rsidRPr="004D4938">
        <w:rPr>
          <w:rFonts w:cstheme="minorHAnsi"/>
          <w:i/>
          <w:iCs/>
          <w:sz w:val="24"/>
          <w:szCs w:val="24"/>
        </w:rPr>
        <w:t xml:space="preserve">and 2023 </w:t>
      </w:r>
      <w:r w:rsidRPr="004D4938">
        <w:rPr>
          <w:rFonts w:cstheme="minorHAnsi"/>
          <w:i/>
          <w:iCs/>
          <w:sz w:val="24"/>
          <w:szCs w:val="24"/>
        </w:rPr>
        <w:t>excavations (photo</w:t>
      </w:r>
      <w:r w:rsidR="002759A5" w:rsidRPr="004D4938">
        <w:rPr>
          <w:rFonts w:cstheme="minorHAnsi"/>
          <w:i/>
          <w:iCs/>
          <w:sz w:val="24"/>
          <w:szCs w:val="24"/>
        </w:rPr>
        <w:t>s</w:t>
      </w:r>
      <w:r w:rsidRPr="004D4938">
        <w:rPr>
          <w:rFonts w:cstheme="minorHAnsi"/>
          <w:i/>
          <w:iCs/>
          <w:sz w:val="24"/>
          <w:szCs w:val="24"/>
        </w:rPr>
        <w:t xml:space="preserve"> courtesy of Tom, Poppy and Archie Blake)</w:t>
      </w:r>
    </w:p>
    <w:p w14:paraId="145A2697" w14:textId="3CB014B5" w:rsidR="00861DB7" w:rsidRPr="004D4938" w:rsidRDefault="00861DB7" w:rsidP="004D4938">
      <w:pPr>
        <w:spacing w:after="120" w:line="240" w:lineRule="auto"/>
        <w:rPr>
          <w:rFonts w:cstheme="minorHAnsi"/>
          <w:sz w:val="24"/>
          <w:szCs w:val="24"/>
        </w:rPr>
      </w:pPr>
    </w:p>
    <w:p w14:paraId="117365CD" w14:textId="372D0442" w:rsidR="00E65116" w:rsidRPr="004D4938" w:rsidRDefault="00E65116" w:rsidP="004D4938">
      <w:pPr>
        <w:spacing w:after="120" w:line="240" w:lineRule="auto"/>
        <w:rPr>
          <w:rFonts w:eastAsia="TimesNewRomanPSMT" w:cstheme="minorHAnsi"/>
          <w:color w:val="000000" w:themeColor="text1"/>
          <w:sz w:val="24"/>
          <w:szCs w:val="24"/>
        </w:rPr>
      </w:pPr>
      <w:r w:rsidRPr="004D4938">
        <w:rPr>
          <w:rFonts w:cstheme="minorHAnsi"/>
          <w:sz w:val="24"/>
          <w:szCs w:val="24"/>
        </w:rPr>
        <w:t xml:space="preserve">For 60 years it was thought that the mosaic decorated the floor of a room in the centre of a large ‘villa’ building, consisting of an imposing main range (the domestic quarters), and 2 ‘wings’ enclosing a large courtyard (not unlike The Manor in Hinton St Mary today). There were many impressive villas like this in southern Roman Britain, thought to have been the homes of wealthy landowners and farmers, and the mosaic suggested that the occupants of the Hinton St Mary example were members of </w:t>
      </w:r>
      <w:r w:rsidR="004C6871">
        <w:rPr>
          <w:rFonts w:cstheme="minorHAnsi"/>
          <w:sz w:val="24"/>
          <w:szCs w:val="24"/>
        </w:rPr>
        <w:t xml:space="preserve">one of </w:t>
      </w:r>
      <w:r w:rsidRPr="004D4938">
        <w:rPr>
          <w:rFonts w:cstheme="minorHAnsi"/>
          <w:sz w:val="24"/>
          <w:szCs w:val="24"/>
        </w:rPr>
        <w:t>the earliest Christian communit</w:t>
      </w:r>
      <w:r w:rsidR="00561B0B">
        <w:rPr>
          <w:rFonts w:cstheme="minorHAnsi"/>
          <w:sz w:val="24"/>
          <w:szCs w:val="24"/>
        </w:rPr>
        <w:t>ies</w:t>
      </w:r>
      <w:r w:rsidRPr="004D4938">
        <w:rPr>
          <w:rFonts w:cstheme="minorHAnsi"/>
          <w:sz w:val="24"/>
          <w:szCs w:val="24"/>
        </w:rPr>
        <w:t xml:space="preserve"> in Britain, who were able to express their faith </w:t>
      </w:r>
      <w:r w:rsidRPr="004D4938">
        <w:rPr>
          <w:rFonts w:cstheme="minorHAnsi"/>
          <w:color w:val="000000" w:themeColor="text1"/>
          <w:sz w:val="24"/>
          <w:szCs w:val="24"/>
        </w:rPr>
        <w:t xml:space="preserve">openly and without fear of persecution after the Emperor Constantine’s decision in 313 to </w:t>
      </w:r>
      <w:r w:rsidRPr="004D4938">
        <w:rPr>
          <w:rFonts w:eastAsia="TimesNewRomanPSMT" w:cstheme="minorHAnsi"/>
          <w:color w:val="000000" w:themeColor="text1"/>
          <w:sz w:val="24"/>
          <w:szCs w:val="24"/>
        </w:rPr>
        <w:t>decriminalise the Christian religion.</w:t>
      </w:r>
    </w:p>
    <w:p w14:paraId="24274174" w14:textId="7521DA42" w:rsidR="00465DD6" w:rsidRPr="004D4938" w:rsidRDefault="00E65116" w:rsidP="004D4938">
      <w:pPr>
        <w:spacing w:after="120" w:line="240" w:lineRule="auto"/>
        <w:rPr>
          <w:rFonts w:eastAsia="TimesNewRomanPSMT" w:cstheme="minorHAnsi"/>
          <w:color w:val="000000" w:themeColor="text1"/>
          <w:sz w:val="24"/>
          <w:szCs w:val="24"/>
        </w:rPr>
      </w:pPr>
      <w:r w:rsidRPr="004D4938">
        <w:rPr>
          <w:rFonts w:eastAsia="TimesNewRomanPSMT" w:cstheme="minorHAnsi"/>
          <w:color w:val="000000" w:themeColor="text1"/>
          <w:sz w:val="24"/>
          <w:szCs w:val="24"/>
        </w:rPr>
        <w:t xml:space="preserve">Our excavations have shown that the room with the famous mosaic was </w:t>
      </w:r>
      <w:r w:rsidR="004F2314" w:rsidRPr="004D4938">
        <w:rPr>
          <w:rFonts w:eastAsia="TimesNewRomanPSMT" w:cstheme="minorHAnsi"/>
          <w:color w:val="000000" w:themeColor="text1"/>
          <w:sz w:val="24"/>
          <w:szCs w:val="24"/>
        </w:rPr>
        <w:t xml:space="preserve">definitely </w:t>
      </w:r>
      <w:r w:rsidRPr="004D4938">
        <w:rPr>
          <w:rFonts w:eastAsia="TimesNewRomanPSMT" w:cstheme="minorHAnsi"/>
          <w:color w:val="000000" w:themeColor="text1"/>
          <w:sz w:val="24"/>
          <w:szCs w:val="24"/>
        </w:rPr>
        <w:t xml:space="preserve">not in the centre of a long building, nor were there any ‘wings’ around a courtyard. Instead, the mosaic decorated a room at the end of a longer building aligned at 90° to the plan of the villa building as previously </w:t>
      </w:r>
      <w:r w:rsidRPr="004D4938">
        <w:rPr>
          <w:rFonts w:eastAsia="TimesNewRomanPSMT" w:cstheme="minorHAnsi"/>
          <w:color w:val="000000" w:themeColor="text1"/>
          <w:sz w:val="24"/>
          <w:szCs w:val="24"/>
        </w:rPr>
        <w:lastRenderedPageBreak/>
        <w:t xml:space="preserve">reconstructed. So, rather than the Roman building looking south towards the River Stour and the Blackmore Vale beyond, it was actually </w:t>
      </w:r>
      <w:r w:rsidR="004F2314" w:rsidRPr="004D4938">
        <w:rPr>
          <w:rFonts w:eastAsia="TimesNewRomanPSMT" w:cstheme="minorHAnsi"/>
          <w:color w:val="000000" w:themeColor="text1"/>
          <w:sz w:val="24"/>
          <w:szCs w:val="24"/>
        </w:rPr>
        <w:t>built</w:t>
      </w:r>
      <w:r w:rsidRPr="004D4938">
        <w:rPr>
          <w:rFonts w:eastAsia="TimesNewRomanPSMT" w:cstheme="minorHAnsi"/>
          <w:color w:val="000000" w:themeColor="text1"/>
          <w:sz w:val="24"/>
          <w:szCs w:val="24"/>
        </w:rPr>
        <w:t xml:space="preserve"> to face westwards </w:t>
      </w:r>
      <w:r w:rsidR="004F2314" w:rsidRPr="004D4938">
        <w:rPr>
          <w:rFonts w:eastAsia="TimesNewRomanPSMT" w:cstheme="minorHAnsi"/>
          <w:color w:val="000000" w:themeColor="text1"/>
          <w:sz w:val="24"/>
          <w:szCs w:val="24"/>
        </w:rPr>
        <w:t xml:space="preserve">in the direction of Marnhull. This changes how we </w:t>
      </w:r>
      <w:r w:rsidR="001924A8" w:rsidRPr="004D4938">
        <w:rPr>
          <w:rFonts w:eastAsia="TimesNewRomanPSMT" w:cstheme="minorHAnsi"/>
          <w:color w:val="000000" w:themeColor="text1"/>
          <w:sz w:val="24"/>
          <w:szCs w:val="24"/>
        </w:rPr>
        <w:t>should perceive</w:t>
      </w:r>
      <w:r w:rsidR="004F2314" w:rsidRPr="004D4938">
        <w:rPr>
          <w:rFonts w:eastAsia="TimesNewRomanPSMT" w:cstheme="minorHAnsi"/>
          <w:color w:val="000000" w:themeColor="text1"/>
          <w:sz w:val="24"/>
          <w:szCs w:val="24"/>
        </w:rPr>
        <w:t xml:space="preserve"> the building</w:t>
      </w:r>
      <w:r w:rsidR="00EA7E68" w:rsidRPr="004D4938">
        <w:rPr>
          <w:rFonts w:eastAsia="TimesNewRomanPSMT" w:cstheme="minorHAnsi"/>
          <w:color w:val="000000" w:themeColor="text1"/>
          <w:sz w:val="24"/>
          <w:szCs w:val="24"/>
        </w:rPr>
        <w:t xml:space="preserve"> and</w:t>
      </w:r>
      <w:r w:rsidR="001924A8" w:rsidRPr="004D4938">
        <w:rPr>
          <w:rFonts w:eastAsia="TimesNewRomanPSMT" w:cstheme="minorHAnsi"/>
          <w:color w:val="000000" w:themeColor="text1"/>
          <w:sz w:val="24"/>
          <w:szCs w:val="24"/>
        </w:rPr>
        <w:t xml:space="preserve"> </w:t>
      </w:r>
      <w:r w:rsidR="004C6871">
        <w:rPr>
          <w:rFonts w:eastAsia="TimesNewRomanPSMT" w:cstheme="minorHAnsi"/>
          <w:color w:val="000000" w:themeColor="text1"/>
          <w:sz w:val="24"/>
          <w:szCs w:val="24"/>
        </w:rPr>
        <w:t xml:space="preserve">it </w:t>
      </w:r>
      <w:r w:rsidR="00EA7E68" w:rsidRPr="004D4938">
        <w:rPr>
          <w:rFonts w:eastAsia="TimesNewRomanPSMT" w:cstheme="minorHAnsi"/>
          <w:color w:val="000000" w:themeColor="text1"/>
          <w:sz w:val="24"/>
          <w:szCs w:val="24"/>
        </w:rPr>
        <w:t xml:space="preserve">also </w:t>
      </w:r>
      <w:r w:rsidR="001924A8" w:rsidRPr="004D4938">
        <w:rPr>
          <w:rFonts w:eastAsia="TimesNewRomanPSMT" w:cstheme="minorHAnsi"/>
          <w:color w:val="000000" w:themeColor="text1"/>
          <w:sz w:val="24"/>
          <w:szCs w:val="24"/>
        </w:rPr>
        <w:t>has important implications for understanding how the mosaic room would have been used.</w:t>
      </w:r>
    </w:p>
    <w:p w14:paraId="563613FE" w14:textId="11A149CC" w:rsidR="004F2314" w:rsidRPr="004D4938" w:rsidRDefault="00EA7E68" w:rsidP="004D4938">
      <w:pPr>
        <w:spacing w:after="120" w:line="240" w:lineRule="auto"/>
        <w:rPr>
          <w:rFonts w:eastAsia="TimesNewRomanPSMT" w:cstheme="minorHAnsi"/>
          <w:color w:val="000000" w:themeColor="text1"/>
          <w:sz w:val="24"/>
          <w:szCs w:val="24"/>
        </w:rPr>
      </w:pPr>
      <w:r w:rsidRPr="004D4938">
        <w:rPr>
          <w:rFonts w:eastAsia="TimesNewRomanPSMT" w:cstheme="minorHAnsi"/>
          <w:color w:val="000000" w:themeColor="text1"/>
          <w:sz w:val="24"/>
          <w:szCs w:val="24"/>
        </w:rPr>
        <w:t>T</w:t>
      </w:r>
      <w:r w:rsidR="001924A8" w:rsidRPr="004D4938">
        <w:rPr>
          <w:rFonts w:eastAsia="TimesNewRomanPSMT" w:cstheme="minorHAnsi"/>
          <w:color w:val="000000" w:themeColor="text1"/>
          <w:sz w:val="24"/>
          <w:szCs w:val="24"/>
        </w:rPr>
        <w:t xml:space="preserve">he mosaic was divided into 2 unequal parts and, whereas in the past the smaller part was thought to be an ‘antechamber’ or ‘entrance hall’, we now know that it was at the very far end of the </w:t>
      </w:r>
      <w:r w:rsidR="00465DD6" w:rsidRPr="004D4938">
        <w:rPr>
          <w:rFonts w:eastAsia="TimesNewRomanPSMT" w:cstheme="minorHAnsi"/>
          <w:color w:val="000000" w:themeColor="text1"/>
          <w:sz w:val="24"/>
          <w:szCs w:val="24"/>
        </w:rPr>
        <w:t>building and</w:t>
      </w:r>
      <w:r w:rsidRPr="004D4938">
        <w:rPr>
          <w:rFonts w:eastAsia="TimesNewRomanPSMT" w:cstheme="minorHAnsi"/>
          <w:color w:val="000000" w:themeColor="text1"/>
          <w:sz w:val="24"/>
          <w:szCs w:val="24"/>
        </w:rPr>
        <w:t>, therefore,</w:t>
      </w:r>
      <w:r w:rsidR="00465DD6" w:rsidRPr="004D4938">
        <w:rPr>
          <w:rFonts w:eastAsia="TimesNewRomanPSMT" w:cstheme="minorHAnsi"/>
          <w:color w:val="000000" w:themeColor="text1"/>
          <w:sz w:val="24"/>
          <w:szCs w:val="24"/>
        </w:rPr>
        <w:t xml:space="preserve"> the room</w:t>
      </w:r>
      <w:r w:rsidRPr="004D4938">
        <w:rPr>
          <w:rFonts w:eastAsia="TimesNewRomanPSMT" w:cstheme="minorHAnsi"/>
          <w:color w:val="000000" w:themeColor="text1"/>
          <w:sz w:val="24"/>
          <w:szCs w:val="24"/>
        </w:rPr>
        <w:t>’s focal point</w:t>
      </w:r>
      <w:r w:rsidR="00465DD6" w:rsidRPr="004D4938">
        <w:rPr>
          <w:rFonts w:eastAsia="TimesNewRomanPSMT" w:cstheme="minorHAnsi"/>
          <w:color w:val="000000" w:themeColor="text1"/>
          <w:sz w:val="24"/>
          <w:szCs w:val="24"/>
        </w:rPr>
        <w:t>. It</w:t>
      </w:r>
      <w:r w:rsidR="000B0DEE" w:rsidRPr="004D4938">
        <w:rPr>
          <w:rFonts w:eastAsia="TimesNewRomanPSMT" w:cstheme="minorHAnsi"/>
          <w:color w:val="000000" w:themeColor="text1"/>
          <w:sz w:val="24"/>
          <w:szCs w:val="24"/>
        </w:rPr>
        <w:t xml:space="preserve"> i</w:t>
      </w:r>
      <w:r w:rsidR="00465DD6" w:rsidRPr="004D4938">
        <w:rPr>
          <w:rFonts w:eastAsia="TimesNewRomanPSMT" w:cstheme="minorHAnsi"/>
          <w:color w:val="000000" w:themeColor="text1"/>
          <w:sz w:val="24"/>
          <w:szCs w:val="24"/>
        </w:rPr>
        <w:t>s likely that there would have been a doorway at the other end of the room, which meant the visitor would have looked at the ‘Christ’ roundel as they entered</w:t>
      </w:r>
      <w:r w:rsidR="000B0DEE" w:rsidRPr="004D4938">
        <w:rPr>
          <w:rFonts w:eastAsia="TimesNewRomanPSMT" w:cstheme="minorHAnsi"/>
          <w:color w:val="000000" w:themeColor="text1"/>
          <w:sz w:val="24"/>
          <w:szCs w:val="24"/>
        </w:rPr>
        <w:t xml:space="preserve"> (and the ‘Christ’ in the roundel would have looked </w:t>
      </w:r>
      <w:r w:rsidR="005562FC">
        <w:rPr>
          <w:rFonts w:eastAsia="TimesNewRomanPSMT" w:cstheme="minorHAnsi"/>
          <w:color w:val="000000" w:themeColor="text1"/>
          <w:sz w:val="24"/>
          <w:szCs w:val="24"/>
        </w:rPr>
        <w:t xml:space="preserve">back </w:t>
      </w:r>
      <w:r w:rsidR="000B0DEE" w:rsidRPr="004D4938">
        <w:rPr>
          <w:rFonts w:eastAsia="TimesNewRomanPSMT" w:cstheme="minorHAnsi"/>
          <w:color w:val="000000" w:themeColor="text1"/>
          <w:sz w:val="24"/>
          <w:szCs w:val="24"/>
        </w:rPr>
        <w:t>at the visitor)</w:t>
      </w:r>
      <w:r w:rsidR="00465DD6" w:rsidRPr="004D4938">
        <w:rPr>
          <w:rFonts w:eastAsia="TimesNewRomanPSMT" w:cstheme="minorHAnsi"/>
          <w:color w:val="000000" w:themeColor="text1"/>
          <w:sz w:val="24"/>
          <w:szCs w:val="24"/>
        </w:rPr>
        <w:t xml:space="preserve">. </w:t>
      </w:r>
      <w:r w:rsidR="000B0DEE" w:rsidRPr="004D4938">
        <w:rPr>
          <w:rFonts w:eastAsia="TimesNewRomanPSMT" w:cstheme="minorHAnsi"/>
          <w:color w:val="000000" w:themeColor="text1"/>
          <w:sz w:val="24"/>
          <w:szCs w:val="24"/>
        </w:rPr>
        <w:t>However, w</w:t>
      </w:r>
      <w:r w:rsidR="00465DD6" w:rsidRPr="004D4938">
        <w:rPr>
          <w:rFonts w:eastAsia="TimesNewRomanPSMT" w:cstheme="minorHAnsi"/>
          <w:color w:val="000000" w:themeColor="text1"/>
          <w:sz w:val="24"/>
          <w:szCs w:val="24"/>
        </w:rPr>
        <w:t xml:space="preserve">e also showed that the mosaic room had a second </w:t>
      </w:r>
      <w:r w:rsidR="00561B0B">
        <w:rPr>
          <w:rFonts w:eastAsia="TimesNewRomanPSMT" w:cstheme="minorHAnsi"/>
          <w:color w:val="000000" w:themeColor="text1"/>
          <w:sz w:val="24"/>
          <w:szCs w:val="24"/>
        </w:rPr>
        <w:t>doorway</w:t>
      </w:r>
      <w:r w:rsidR="00465DD6" w:rsidRPr="004D4938">
        <w:rPr>
          <w:rFonts w:eastAsia="TimesNewRomanPSMT" w:cstheme="minorHAnsi"/>
          <w:color w:val="000000" w:themeColor="text1"/>
          <w:sz w:val="24"/>
          <w:szCs w:val="24"/>
        </w:rPr>
        <w:t xml:space="preserve"> too, this time an external </w:t>
      </w:r>
      <w:r w:rsidR="00561B0B">
        <w:rPr>
          <w:rFonts w:eastAsia="TimesNewRomanPSMT" w:cstheme="minorHAnsi"/>
          <w:color w:val="000000" w:themeColor="text1"/>
          <w:sz w:val="24"/>
          <w:szCs w:val="24"/>
        </w:rPr>
        <w:t>entrance</w:t>
      </w:r>
      <w:r w:rsidR="00465DD6" w:rsidRPr="004D4938">
        <w:rPr>
          <w:rFonts w:eastAsia="TimesNewRomanPSMT" w:cstheme="minorHAnsi"/>
          <w:color w:val="000000" w:themeColor="text1"/>
          <w:sz w:val="24"/>
          <w:szCs w:val="24"/>
        </w:rPr>
        <w:t xml:space="preserve"> from the outside to the east, where several stone plinth-like features might have been for a monumental porch of some kind.</w:t>
      </w:r>
    </w:p>
    <w:p w14:paraId="0CA8CB4A" w14:textId="450DBE7B" w:rsidR="00E65116" w:rsidRPr="004D4938" w:rsidRDefault="004F2314" w:rsidP="004D4938">
      <w:pPr>
        <w:spacing w:after="120" w:line="240" w:lineRule="auto"/>
        <w:rPr>
          <w:rFonts w:eastAsia="TimesNewRomanPSMT" w:cstheme="minorHAnsi"/>
          <w:color w:val="000000" w:themeColor="text1"/>
          <w:sz w:val="24"/>
          <w:szCs w:val="24"/>
        </w:rPr>
      </w:pPr>
      <w:r w:rsidRPr="004D4938">
        <w:rPr>
          <w:rFonts w:eastAsia="TimesNewRomanPSMT" w:cstheme="minorHAnsi"/>
          <w:color w:val="000000" w:themeColor="text1"/>
          <w:sz w:val="24"/>
          <w:szCs w:val="24"/>
        </w:rPr>
        <w:t xml:space="preserve">A boundary wall attached to the </w:t>
      </w:r>
      <w:r w:rsidR="000B0DEE" w:rsidRPr="004D4938">
        <w:rPr>
          <w:rFonts w:eastAsia="TimesNewRomanPSMT" w:cstheme="minorHAnsi"/>
          <w:color w:val="000000" w:themeColor="text1"/>
          <w:sz w:val="24"/>
          <w:szCs w:val="24"/>
        </w:rPr>
        <w:t xml:space="preserve">mosaic </w:t>
      </w:r>
      <w:r w:rsidRPr="004D4938">
        <w:rPr>
          <w:rFonts w:eastAsia="TimesNewRomanPSMT" w:cstheme="minorHAnsi"/>
          <w:color w:val="000000" w:themeColor="text1"/>
          <w:sz w:val="24"/>
          <w:szCs w:val="24"/>
        </w:rPr>
        <w:t xml:space="preserve">building’s end wall separated 2 open spaces – the 1st was </w:t>
      </w:r>
      <w:r w:rsidR="00465DD6" w:rsidRPr="004D4938">
        <w:rPr>
          <w:rFonts w:eastAsia="TimesNewRomanPSMT" w:cstheme="minorHAnsi"/>
          <w:color w:val="000000" w:themeColor="text1"/>
          <w:sz w:val="24"/>
          <w:szCs w:val="24"/>
        </w:rPr>
        <w:t xml:space="preserve">to the east of the mosaic (mentioned above), while the 2nd was to the south and </w:t>
      </w:r>
      <w:r w:rsidR="000B0DEE" w:rsidRPr="004D4938">
        <w:rPr>
          <w:rFonts w:eastAsia="TimesNewRomanPSMT" w:cstheme="minorHAnsi"/>
          <w:color w:val="000000" w:themeColor="text1"/>
          <w:sz w:val="24"/>
          <w:szCs w:val="24"/>
        </w:rPr>
        <w:t>had been</w:t>
      </w:r>
      <w:r w:rsidR="00465DD6" w:rsidRPr="004D4938">
        <w:rPr>
          <w:rFonts w:eastAsia="TimesNewRomanPSMT" w:cstheme="minorHAnsi"/>
          <w:color w:val="000000" w:themeColor="text1"/>
          <w:sz w:val="24"/>
          <w:szCs w:val="24"/>
        </w:rPr>
        <w:t xml:space="preserve"> </w:t>
      </w:r>
      <w:r w:rsidR="000B0DEE" w:rsidRPr="004D4938">
        <w:rPr>
          <w:rFonts w:eastAsia="TimesNewRomanPSMT" w:cstheme="minorHAnsi"/>
          <w:color w:val="000000" w:themeColor="text1"/>
          <w:sz w:val="24"/>
          <w:szCs w:val="24"/>
        </w:rPr>
        <w:t>covered</w:t>
      </w:r>
      <w:r w:rsidR="00465DD6" w:rsidRPr="004D4938">
        <w:rPr>
          <w:rFonts w:eastAsia="TimesNewRomanPSMT" w:cstheme="minorHAnsi"/>
          <w:color w:val="000000" w:themeColor="text1"/>
          <w:sz w:val="24"/>
          <w:szCs w:val="24"/>
        </w:rPr>
        <w:t xml:space="preserve"> with a hard-wearing stone and cobbled surface, which looks very much like a</w:t>
      </w:r>
      <w:r w:rsidR="004C6871">
        <w:rPr>
          <w:rFonts w:eastAsia="TimesNewRomanPSMT" w:cstheme="minorHAnsi"/>
          <w:color w:val="000000" w:themeColor="text1"/>
          <w:sz w:val="24"/>
          <w:szCs w:val="24"/>
        </w:rPr>
        <w:t xml:space="preserve">n open </w:t>
      </w:r>
      <w:r w:rsidR="00465DD6" w:rsidRPr="004D4938">
        <w:rPr>
          <w:rFonts w:eastAsia="TimesNewRomanPSMT" w:cstheme="minorHAnsi"/>
          <w:color w:val="000000" w:themeColor="text1"/>
          <w:sz w:val="24"/>
          <w:szCs w:val="24"/>
        </w:rPr>
        <w:t>yard. The yard’s surface</w:t>
      </w:r>
      <w:r w:rsidR="000B0DEE" w:rsidRPr="004D4938">
        <w:rPr>
          <w:rFonts w:eastAsia="TimesNewRomanPSMT" w:cstheme="minorHAnsi"/>
          <w:color w:val="000000" w:themeColor="text1"/>
          <w:sz w:val="24"/>
          <w:szCs w:val="24"/>
        </w:rPr>
        <w:t>, however,</w:t>
      </w:r>
      <w:r w:rsidR="00465DD6" w:rsidRPr="004D4938">
        <w:rPr>
          <w:rFonts w:eastAsia="TimesNewRomanPSMT" w:cstheme="minorHAnsi"/>
          <w:color w:val="000000" w:themeColor="text1"/>
          <w:sz w:val="24"/>
          <w:szCs w:val="24"/>
        </w:rPr>
        <w:t xml:space="preserve"> sealed 4 very unusual </w:t>
      </w:r>
      <w:r w:rsidR="00DA3B6D" w:rsidRPr="004D4938">
        <w:rPr>
          <w:rFonts w:eastAsia="TimesNewRomanPSMT" w:cstheme="minorHAnsi"/>
          <w:color w:val="000000" w:themeColor="text1"/>
          <w:sz w:val="24"/>
          <w:szCs w:val="24"/>
        </w:rPr>
        <w:t xml:space="preserve">stone-covered drains that probably originally carried wooden pipes for the movement of water. We think these were drains, but there’s nothing else like them known from Roman Britain and </w:t>
      </w:r>
      <w:r w:rsidR="005562FC">
        <w:rPr>
          <w:rFonts w:eastAsia="TimesNewRomanPSMT" w:cstheme="minorHAnsi"/>
          <w:color w:val="000000" w:themeColor="text1"/>
          <w:sz w:val="24"/>
          <w:szCs w:val="24"/>
        </w:rPr>
        <w:t xml:space="preserve">at the moment </w:t>
      </w:r>
      <w:r w:rsidR="00DA3B6D" w:rsidRPr="004D4938">
        <w:rPr>
          <w:rFonts w:eastAsia="TimesNewRomanPSMT" w:cstheme="minorHAnsi"/>
          <w:color w:val="000000" w:themeColor="text1"/>
          <w:sz w:val="24"/>
          <w:szCs w:val="24"/>
        </w:rPr>
        <w:t xml:space="preserve">we’re struggling to understand why they were needed as they must have taken a great effort to build, yet </w:t>
      </w:r>
      <w:r w:rsidR="004C6871">
        <w:rPr>
          <w:rFonts w:eastAsia="TimesNewRomanPSMT" w:cstheme="minorHAnsi"/>
          <w:color w:val="000000" w:themeColor="text1"/>
          <w:sz w:val="24"/>
          <w:szCs w:val="24"/>
        </w:rPr>
        <w:t xml:space="preserve">as far as we can tell </w:t>
      </w:r>
      <w:r w:rsidR="00DA3B6D" w:rsidRPr="004D4938">
        <w:rPr>
          <w:rFonts w:eastAsia="TimesNewRomanPSMT" w:cstheme="minorHAnsi"/>
          <w:color w:val="000000" w:themeColor="text1"/>
          <w:sz w:val="24"/>
          <w:szCs w:val="24"/>
        </w:rPr>
        <w:t>they don’t seem to go anywhere</w:t>
      </w:r>
      <w:r w:rsidR="004C6871">
        <w:rPr>
          <w:rFonts w:eastAsia="TimesNewRomanPSMT" w:cstheme="minorHAnsi"/>
          <w:color w:val="000000" w:themeColor="text1"/>
          <w:sz w:val="24"/>
          <w:szCs w:val="24"/>
        </w:rPr>
        <w:t>!</w:t>
      </w:r>
    </w:p>
    <w:p w14:paraId="3B83BE92" w14:textId="77777777" w:rsidR="00676ADD" w:rsidRPr="004D4938" w:rsidRDefault="00676ADD" w:rsidP="004D4938">
      <w:pPr>
        <w:spacing w:after="120" w:line="240" w:lineRule="auto"/>
        <w:rPr>
          <w:rFonts w:eastAsia="TimesNewRomanPSMT" w:cstheme="minorHAnsi"/>
          <w:color w:val="000000" w:themeColor="text1"/>
          <w:sz w:val="24"/>
          <w:szCs w:val="24"/>
        </w:rPr>
      </w:pPr>
    </w:p>
    <w:p w14:paraId="5C71FCAE" w14:textId="430BB205" w:rsidR="00676ADD" w:rsidRPr="004D4938" w:rsidRDefault="00676ADD" w:rsidP="004D4938">
      <w:pPr>
        <w:spacing w:after="120" w:line="240" w:lineRule="auto"/>
        <w:rPr>
          <w:rFonts w:eastAsia="TimesNewRomanPSMT" w:cstheme="minorHAnsi"/>
          <w:color w:val="000000" w:themeColor="text1"/>
          <w:sz w:val="24"/>
          <w:szCs w:val="24"/>
        </w:rPr>
      </w:pPr>
      <w:r w:rsidRPr="004D4938">
        <w:rPr>
          <w:rFonts w:cstheme="minorHAnsi"/>
          <w:noProof/>
          <w:sz w:val="24"/>
          <w:szCs w:val="24"/>
        </w:rPr>
        <w:drawing>
          <wp:inline distT="0" distB="0" distL="0" distR="0" wp14:anchorId="4660F369" wp14:editId="420145F5">
            <wp:extent cx="6188710" cy="1439545"/>
            <wp:effectExtent l="19050" t="19050" r="21590" b="27305"/>
            <wp:docPr id="5445801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88710" cy="1439545"/>
                    </a:xfrm>
                    <a:prstGeom prst="rect">
                      <a:avLst/>
                    </a:prstGeom>
                    <a:noFill/>
                    <a:ln w="3175">
                      <a:solidFill>
                        <a:schemeClr val="tx1"/>
                      </a:solidFill>
                    </a:ln>
                  </pic:spPr>
                </pic:pic>
              </a:graphicData>
            </a:graphic>
          </wp:inline>
        </w:drawing>
      </w:r>
    </w:p>
    <w:p w14:paraId="1A622108" w14:textId="5039BCAA" w:rsidR="00676ADD" w:rsidRPr="004D4938" w:rsidRDefault="00676ADD" w:rsidP="004D4938">
      <w:pPr>
        <w:spacing w:after="120" w:line="240" w:lineRule="auto"/>
        <w:jc w:val="center"/>
        <w:rPr>
          <w:rFonts w:cstheme="minorHAnsi"/>
          <w:i/>
          <w:iCs/>
          <w:sz w:val="24"/>
          <w:szCs w:val="24"/>
        </w:rPr>
      </w:pPr>
      <w:r w:rsidRPr="004D4938">
        <w:rPr>
          <w:rFonts w:cstheme="minorHAnsi"/>
          <w:i/>
          <w:iCs/>
          <w:sz w:val="24"/>
          <w:szCs w:val="24"/>
        </w:rPr>
        <w:t>Strange stone-covered drains running underneath the courtyard Trench 5 (photo courtesy of Tom, Poppy and Archie Blake)</w:t>
      </w:r>
    </w:p>
    <w:p w14:paraId="300D6C2B" w14:textId="77777777" w:rsidR="00676ADD" w:rsidRPr="004D4938" w:rsidRDefault="00676ADD" w:rsidP="004D4938">
      <w:pPr>
        <w:spacing w:after="120" w:line="240" w:lineRule="auto"/>
        <w:rPr>
          <w:rFonts w:eastAsia="TimesNewRomanPSMT" w:cstheme="minorHAnsi"/>
          <w:color w:val="000000" w:themeColor="text1"/>
          <w:sz w:val="24"/>
          <w:szCs w:val="24"/>
        </w:rPr>
      </w:pPr>
    </w:p>
    <w:p w14:paraId="015A5AFB" w14:textId="3B51459B" w:rsidR="00E65116" w:rsidRPr="004D4938" w:rsidRDefault="00DA3B6D" w:rsidP="004D4938">
      <w:pPr>
        <w:spacing w:after="120" w:line="240" w:lineRule="auto"/>
        <w:rPr>
          <w:rFonts w:eastAsia="TimesNewRomanPSMT" w:cstheme="minorHAnsi"/>
          <w:color w:val="000000" w:themeColor="text1"/>
          <w:sz w:val="24"/>
          <w:szCs w:val="24"/>
        </w:rPr>
      </w:pPr>
      <w:r w:rsidRPr="004D4938">
        <w:rPr>
          <w:rFonts w:eastAsia="TimesNewRomanPSMT" w:cstheme="minorHAnsi"/>
          <w:color w:val="000000" w:themeColor="text1"/>
          <w:sz w:val="24"/>
          <w:szCs w:val="24"/>
        </w:rPr>
        <w:t xml:space="preserve">Two rectangular buildings flanked the west side of the </w:t>
      </w:r>
      <w:r w:rsidR="000B0DEE" w:rsidRPr="004D4938">
        <w:rPr>
          <w:rFonts w:eastAsia="TimesNewRomanPSMT" w:cstheme="minorHAnsi"/>
          <w:color w:val="000000" w:themeColor="text1"/>
          <w:sz w:val="24"/>
          <w:szCs w:val="24"/>
        </w:rPr>
        <w:t>cobbled</w:t>
      </w:r>
      <w:r w:rsidRPr="004D4938">
        <w:rPr>
          <w:rFonts w:eastAsia="TimesNewRomanPSMT" w:cstheme="minorHAnsi"/>
          <w:color w:val="000000" w:themeColor="text1"/>
          <w:sz w:val="24"/>
          <w:szCs w:val="24"/>
        </w:rPr>
        <w:t xml:space="preserve"> yard. The one closest to the mosaic building was divided into square rooms with a corridor or portico along its front facing onto the yard. The northernmost of this building’s rooms had a mosaic floor while the adjacent room was provided with a more modest mortar surface. This 2nd mosaic from Hinton St Mary had been badly damaged by medieval ploughing, but we can see that </w:t>
      </w:r>
      <w:r w:rsidR="004C6871">
        <w:rPr>
          <w:rFonts w:eastAsia="TimesNewRomanPSMT" w:cstheme="minorHAnsi"/>
          <w:color w:val="000000" w:themeColor="text1"/>
          <w:sz w:val="24"/>
          <w:szCs w:val="24"/>
        </w:rPr>
        <w:t xml:space="preserve">it </w:t>
      </w:r>
      <w:r w:rsidRPr="004D4938">
        <w:rPr>
          <w:rFonts w:eastAsia="TimesNewRomanPSMT" w:cstheme="minorHAnsi"/>
          <w:color w:val="000000" w:themeColor="text1"/>
          <w:sz w:val="24"/>
          <w:szCs w:val="24"/>
        </w:rPr>
        <w:t xml:space="preserve">originally had an ornate black-and-white border around a central panel that was probably decorated with figurative scenes and fine scrollwork. </w:t>
      </w:r>
      <w:r w:rsidR="006852B3" w:rsidRPr="004D4938">
        <w:rPr>
          <w:rFonts w:eastAsia="TimesNewRomanPSMT" w:cstheme="minorHAnsi"/>
          <w:color w:val="000000" w:themeColor="text1"/>
          <w:sz w:val="24"/>
          <w:szCs w:val="24"/>
        </w:rPr>
        <w:t>The</w:t>
      </w:r>
      <w:r w:rsidRPr="004D4938">
        <w:rPr>
          <w:rFonts w:eastAsia="TimesNewRomanPSMT" w:cstheme="minorHAnsi"/>
          <w:color w:val="000000" w:themeColor="text1"/>
          <w:sz w:val="24"/>
          <w:szCs w:val="24"/>
        </w:rPr>
        <w:t xml:space="preserve"> second building was built to the south of the </w:t>
      </w:r>
      <w:r w:rsidR="006852B3" w:rsidRPr="004D4938">
        <w:rPr>
          <w:rFonts w:eastAsia="TimesNewRomanPSMT" w:cstheme="minorHAnsi"/>
          <w:color w:val="000000" w:themeColor="text1"/>
          <w:sz w:val="24"/>
          <w:szCs w:val="24"/>
        </w:rPr>
        <w:t xml:space="preserve">first </w:t>
      </w:r>
      <w:r w:rsidR="004C6871">
        <w:rPr>
          <w:rFonts w:eastAsia="TimesNewRomanPSMT" w:cstheme="minorHAnsi"/>
          <w:color w:val="000000" w:themeColor="text1"/>
          <w:sz w:val="24"/>
          <w:szCs w:val="24"/>
        </w:rPr>
        <w:t>one, but</w:t>
      </w:r>
      <w:r w:rsidR="006852B3" w:rsidRPr="004D4938">
        <w:rPr>
          <w:rFonts w:eastAsia="TimesNewRomanPSMT" w:cstheme="minorHAnsi"/>
          <w:color w:val="000000" w:themeColor="text1"/>
          <w:sz w:val="24"/>
          <w:szCs w:val="24"/>
        </w:rPr>
        <w:t xml:space="preserve"> on a slightly different alignment and it did not have a front portico. Two rooms of this building were excavated and we found the remains of a kiln o</w:t>
      </w:r>
      <w:r w:rsidR="00561B0B">
        <w:rPr>
          <w:rFonts w:eastAsia="TimesNewRomanPSMT" w:cstheme="minorHAnsi"/>
          <w:color w:val="000000" w:themeColor="text1"/>
          <w:sz w:val="24"/>
          <w:szCs w:val="24"/>
        </w:rPr>
        <w:t>r</w:t>
      </w:r>
      <w:r w:rsidR="006852B3" w:rsidRPr="004D4938">
        <w:rPr>
          <w:rFonts w:eastAsia="TimesNewRomanPSMT" w:cstheme="minorHAnsi"/>
          <w:color w:val="000000" w:themeColor="text1"/>
          <w:sz w:val="24"/>
          <w:szCs w:val="24"/>
        </w:rPr>
        <w:t xml:space="preserve"> furnace of some kind</w:t>
      </w:r>
      <w:r w:rsidR="000B0DEE" w:rsidRPr="004D4938">
        <w:rPr>
          <w:rFonts w:eastAsia="TimesNewRomanPSMT" w:cstheme="minorHAnsi"/>
          <w:color w:val="000000" w:themeColor="text1"/>
          <w:sz w:val="24"/>
          <w:szCs w:val="24"/>
        </w:rPr>
        <w:t xml:space="preserve">, </w:t>
      </w:r>
      <w:r w:rsidR="006852B3" w:rsidRPr="004D4938">
        <w:rPr>
          <w:rFonts w:eastAsia="TimesNewRomanPSMT" w:cstheme="minorHAnsi"/>
          <w:color w:val="000000" w:themeColor="text1"/>
          <w:sz w:val="24"/>
          <w:szCs w:val="24"/>
        </w:rPr>
        <w:t>indicat</w:t>
      </w:r>
      <w:r w:rsidR="000B0DEE" w:rsidRPr="004D4938">
        <w:rPr>
          <w:rFonts w:eastAsia="TimesNewRomanPSMT" w:cstheme="minorHAnsi"/>
          <w:color w:val="000000" w:themeColor="text1"/>
          <w:sz w:val="24"/>
          <w:szCs w:val="24"/>
        </w:rPr>
        <w:t>ing</w:t>
      </w:r>
      <w:r w:rsidR="006852B3" w:rsidRPr="004D4938">
        <w:rPr>
          <w:rFonts w:eastAsia="TimesNewRomanPSMT" w:cstheme="minorHAnsi"/>
          <w:color w:val="000000" w:themeColor="text1"/>
          <w:sz w:val="24"/>
          <w:szCs w:val="24"/>
        </w:rPr>
        <w:t xml:space="preserve"> </w:t>
      </w:r>
      <w:r w:rsidR="000B0DEE" w:rsidRPr="004D4938">
        <w:rPr>
          <w:rFonts w:eastAsia="TimesNewRomanPSMT" w:cstheme="minorHAnsi"/>
          <w:color w:val="000000" w:themeColor="text1"/>
          <w:sz w:val="24"/>
          <w:szCs w:val="24"/>
        </w:rPr>
        <w:t xml:space="preserve">that domestic, craft or </w:t>
      </w:r>
      <w:r w:rsidR="006852B3" w:rsidRPr="004D4938">
        <w:rPr>
          <w:rFonts w:eastAsia="TimesNewRomanPSMT" w:cstheme="minorHAnsi"/>
          <w:color w:val="000000" w:themeColor="text1"/>
          <w:sz w:val="24"/>
          <w:szCs w:val="24"/>
        </w:rPr>
        <w:t xml:space="preserve">industrial </w:t>
      </w:r>
      <w:r w:rsidR="000B0DEE" w:rsidRPr="004D4938">
        <w:rPr>
          <w:rFonts w:eastAsia="TimesNewRomanPSMT" w:cstheme="minorHAnsi"/>
          <w:color w:val="000000" w:themeColor="text1"/>
          <w:sz w:val="24"/>
          <w:szCs w:val="24"/>
        </w:rPr>
        <w:t>activities</w:t>
      </w:r>
      <w:r w:rsidR="006852B3" w:rsidRPr="004D4938">
        <w:rPr>
          <w:rFonts w:eastAsia="TimesNewRomanPSMT" w:cstheme="minorHAnsi"/>
          <w:color w:val="000000" w:themeColor="text1"/>
          <w:sz w:val="24"/>
          <w:szCs w:val="24"/>
        </w:rPr>
        <w:t xml:space="preserve"> </w:t>
      </w:r>
      <w:r w:rsidR="000B0DEE" w:rsidRPr="004D4938">
        <w:rPr>
          <w:rFonts w:eastAsia="TimesNewRomanPSMT" w:cstheme="minorHAnsi"/>
          <w:color w:val="000000" w:themeColor="text1"/>
          <w:sz w:val="24"/>
          <w:szCs w:val="24"/>
        </w:rPr>
        <w:t>took place there</w:t>
      </w:r>
      <w:r w:rsidR="006852B3" w:rsidRPr="004D4938">
        <w:rPr>
          <w:rFonts w:eastAsia="TimesNewRomanPSMT" w:cstheme="minorHAnsi"/>
          <w:color w:val="000000" w:themeColor="text1"/>
          <w:sz w:val="24"/>
          <w:szCs w:val="24"/>
        </w:rPr>
        <w:t>.</w:t>
      </w:r>
    </w:p>
    <w:p w14:paraId="7C66D0F4" w14:textId="77777777" w:rsidR="00676ADD" w:rsidRPr="004D4938" w:rsidRDefault="00676ADD" w:rsidP="004D4938">
      <w:pPr>
        <w:spacing w:after="120" w:line="240" w:lineRule="auto"/>
        <w:rPr>
          <w:rFonts w:eastAsia="TimesNewRomanPSMT" w:cstheme="minorHAnsi"/>
          <w:color w:val="000000" w:themeColor="text1"/>
          <w:sz w:val="24"/>
          <w:szCs w:val="24"/>
        </w:rPr>
      </w:pPr>
    </w:p>
    <w:p w14:paraId="6F18AE55" w14:textId="4906FF7D" w:rsidR="000B0DEE" w:rsidRPr="004D4938" w:rsidRDefault="000B0DEE" w:rsidP="004D4938">
      <w:pPr>
        <w:spacing w:after="120" w:line="240" w:lineRule="auto"/>
        <w:jc w:val="center"/>
        <w:rPr>
          <w:rFonts w:eastAsia="TimesNewRomanPSMT" w:cstheme="minorHAnsi"/>
          <w:color w:val="000000" w:themeColor="text1"/>
          <w:sz w:val="24"/>
          <w:szCs w:val="24"/>
        </w:rPr>
      </w:pPr>
      <w:r w:rsidRPr="004D4938">
        <w:rPr>
          <w:rFonts w:cstheme="minorHAnsi"/>
          <w:noProof/>
          <w:sz w:val="24"/>
          <w:szCs w:val="24"/>
        </w:rPr>
        <w:lastRenderedPageBreak/>
        <w:drawing>
          <wp:inline distT="0" distB="0" distL="0" distR="0" wp14:anchorId="2C844597" wp14:editId="2D00C771">
            <wp:extent cx="4320000" cy="3240000"/>
            <wp:effectExtent l="19050" t="19050" r="23495" b="17780"/>
            <wp:docPr id="12581163" name="Picture 12581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20000" cy="3240000"/>
                    </a:xfrm>
                    <a:prstGeom prst="rect">
                      <a:avLst/>
                    </a:prstGeom>
                    <a:noFill/>
                    <a:ln w="3175">
                      <a:solidFill>
                        <a:schemeClr val="tx1"/>
                      </a:solidFill>
                    </a:ln>
                  </pic:spPr>
                </pic:pic>
              </a:graphicData>
            </a:graphic>
          </wp:inline>
        </w:drawing>
      </w:r>
    </w:p>
    <w:p w14:paraId="08825312" w14:textId="4BE197A9" w:rsidR="000B0DEE" w:rsidRPr="004D4938" w:rsidRDefault="000B0DEE" w:rsidP="004D4938">
      <w:pPr>
        <w:spacing w:after="120" w:line="240" w:lineRule="auto"/>
        <w:jc w:val="center"/>
        <w:rPr>
          <w:rFonts w:cstheme="minorHAnsi"/>
          <w:i/>
          <w:iCs/>
          <w:sz w:val="24"/>
          <w:szCs w:val="24"/>
        </w:rPr>
      </w:pPr>
      <w:r w:rsidRPr="004D4938">
        <w:rPr>
          <w:rFonts w:cstheme="minorHAnsi"/>
          <w:i/>
          <w:iCs/>
          <w:sz w:val="24"/>
          <w:szCs w:val="24"/>
        </w:rPr>
        <w:t>Surviving parts of the damaged mosaic in Trench 2 (© The British Museum).</w:t>
      </w:r>
    </w:p>
    <w:p w14:paraId="6EBDBAA0" w14:textId="77777777" w:rsidR="000B0DEE" w:rsidRPr="004D4938" w:rsidRDefault="000B0DEE" w:rsidP="004D4938">
      <w:pPr>
        <w:spacing w:after="120" w:line="240" w:lineRule="auto"/>
        <w:rPr>
          <w:rFonts w:cstheme="minorHAnsi"/>
          <w:i/>
          <w:iCs/>
          <w:sz w:val="24"/>
          <w:szCs w:val="24"/>
        </w:rPr>
      </w:pPr>
    </w:p>
    <w:p w14:paraId="0F6F6D01" w14:textId="09D564C2" w:rsidR="006852B3" w:rsidRPr="004D4938" w:rsidRDefault="006852B3" w:rsidP="004D4938">
      <w:pPr>
        <w:spacing w:after="120" w:line="240" w:lineRule="auto"/>
        <w:rPr>
          <w:rFonts w:eastAsia="TimesNewRomanPSMT" w:cstheme="minorHAnsi"/>
          <w:color w:val="000000" w:themeColor="text1"/>
          <w:sz w:val="24"/>
          <w:szCs w:val="24"/>
        </w:rPr>
      </w:pPr>
      <w:r w:rsidRPr="004D4938">
        <w:rPr>
          <w:rFonts w:eastAsia="TimesNewRomanPSMT" w:cstheme="minorHAnsi"/>
          <w:color w:val="000000" w:themeColor="text1"/>
          <w:sz w:val="24"/>
          <w:szCs w:val="24"/>
        </w:rPr>
        <w:t xml:space="preserve">For an important high-status site in southern Roman Britain, the Hinton St Mary excavations produced a surprisingly small assemblage of finds. We found the usual coins, nails, pot sherds, bricks and tiles, as well as fragments of animal bone, but in </w:t>
      </w:r>
      <w:r w:rsidR="004C6871">
        <w:rPr>
          <w:rFonts w:eastAsia="TimesNewRomanPSMT" w:cstheme="minorHAnsi"/>
          <w:color w:val="000000" w:themeColor="text1"/>
          <w:sz w:val="24"/>
          <w:szCs w:val="24"/>
        </w:rPr>
        <w:t>very</w:t>
      </w:r>
      <w:r w:rsidRPr="004D4938">
        <w:rPr>
          <w:rFonts w:eastAsia="TimesNewRomanPSMT" w:cstheme="minorHAnsi"/>
          <w:color w:val="000000" w:themeColor="text1"/>
          <w:sz w:val="24"/>
          <w:szCs w:val="24"/>
        </w:rPr>
        <w:t xml:space="preserve"> </w:t>
      </w:r>
      <w:r w:rsidR="00561B0B">
        <w:rPr>
          <w:rFonts w:eastAsia="TimesNewRomanPSMT" w:cstheme="minorHAnsi"/>
          <w:color w:val="000000" w:themeColor="text1"/>
          <w:sz w:val="24"/>
          <w:szCs w:val="24"/>
        </w:rPr>
        <w:t xml:space="preserve">limited </w:t>
      </w:r>
      <w:r w:rsidRPr="004D4938">
        <w:rPr>
          <w:rFonts w:eastAsia="TimesNewRomanPSMT" w:cstheme="minorHAnsi"/>
          <w:color w:val="000000" w:themeColor="text1"/>
          <w:sz w:val="24"/>
          <w:szCs w:val="24"/>
        </w:rPr>
        <w:t>quantities. Why this was the case is unclear, but perhaps it reflects how the buildings were used, or the kind</w:t>
      </w:r>
      <w:r w:rsidR="004C6871">
        <w:rPr>
          <w:rFonts w:eastAsia="TimesNewRomanPSMT" w:cstheme="minorHAnsi"/>
          <w:color w:val="000000" w:themeColor="text1"/>
          <w:sz w:val="24"/>
          <w:szCs w:val="24"/>
        </w:rPr>
        <w:t>s</w:t>
      </w:r>
      <w:r w:rsidRPr="004D4938">
        <w:rPr>
          <w:rFonts w:eastAsia="TimesNewRomanPSMT" w:cstheme="minorHAnsi"/>
          <w:color w:val="000000" w:themeColor="text1"/>
          <w:sz w:val="24"/>
          <w:szCs w:val="24"/>
        </w:rPr>
        <w:t xml:space="preserve"> of people that used them? It’s also possible that the </w:t>
      </w:r>
      <w:r w:rsidR="00561B0B">
        <w:rPr>
          <w:rFonts w:eastAsia="TimesNewRomanPSMT" w:cstheme="minorHAnsi"/>
          <w:color w:val="000000" w:themeColor="text1"/>
          <w:sz w:val="24"/>
          <w:szCs w:val="24"/>
        </w:rPr>
        <w:t>modest</w:t>
      </w:r>
      <w:r w:rsidRPr="004D4938">
        <w:rPr>
          <w:rFonts w:eastAsia="TimesNewRomanPSMT" w:cstheme="minorHAnsi"/>
          <w:color w:val="000000" w:themeColor="text1"/>
          <w:sz w:val="24"/>
          <w:szCs w:val="24"/>
        </w:rPr>
        <w:t xml:space="preserve"> finds are a result of the fact that the site was not in use for very long and so there was less opportunity for things </w:t>
      </w:r>
      <w:r w:rsidR="00561B0B">
        <w:rPr>
          <w:rFonts w:eastAsia="TimesNewRomanPSMT" w:cstheme="minorHAnsi"/>
          <w:color w:val="000000" w:themeColor="text1"/>
          <w:sz w:val="24"/>
          <w:szCs w:val="24"/>
        </w:rPr>
        <w:t xml:space="preserve">to become lost </w:t>
      </w:r>
      <w:r w:rsidRPr="004D4938">
        <w:rPr>
          <w:rFonts w:eastAsia="TimesNewRomanPSMT" w:cstheme="minorHAnsi"/>
          <w:color w:val="000000" w:themeColor="text1"/>
          <w:sz w:val="24"/>
          <w:szCs w:val="24"/>
        </w:rPr>
        <w:t xml:space="preserve">or </w:t>
      </w:r>
      <w:r w:rsidR="005562FC">
        <w:rPr>
          <w:rFonts w:eastAsia="TimesNewRomanPSMT" w:cstheme="minorHAnsi"/>
          <w:color w:val="000000" w:themeColor="text1"/>
          <w:sz w:val="24"/>
          <w:szCs w:val="24"/>
        </w:rPr>
        <w:t xml:space="preserve">be </w:t>
      </w:r>
      <w:r w:rsidRPr="004D4938">
        <w:rPr>
          <w:rFonts w:eastAsia="TimesNewRomanPSMT" w:cstheme="minorHAnsi"/>
          <w:color w:val="000000" w:themeColor="text1"/>
          <w:sz w:val="24"/>
          <w:szCs w:val="24"/>
        </w:rPr>
        <w:t>throw</w:t>
      </w:r>
      <w:r w:rsidR="00561B0B">
        <w:rPr>
          <w:rFonts w:eastAsia="TimesNewRomanPSMT" w:cstheme="minorHAnsi"/>
          <w:color w:val="000000" w:themeColor="text1"/>
          <w:sz w:val="24"/>
          <w:szCs w:val="24"/>
        </w:rPr>
        <w:t>n</w:t>
      </w:r>
      <w:r w:rsidRPr="004D4938">
        <w:rPr>
          <w:rFonts w:eastAsia="TimesNewRomanPSMT" w:cstheme="minorHAnsi"/>
          <w:color w:val="000000" w:themeColor="text1"/>
          <w:sz w:val="24"/>
          <w:szCs w:val="24"/>
        </w:rPr>
        <w:t xml:space="preserve"> away</w:t>
      </w:r>
      <w:r w:rsidR="00EA7E68" w:rsidRPr="004D4938">
        <w:rPr>
          <w:rFonts w:eastAsia="TimesNewRomanPSMT" w:cstheme="minorHAnsi"/>
          <w:color w:val="000000" w:themeColor="text1"/>
          <w:sz w:val="24"/>
          <w:szCs w:val="24"/>
        </w:rPr>
        <w:t xml:space="preserve">. The coins and pottery that we did </w:t>
      </w:r>
      <w:r w:rsidR="00561B0B">
        <w:rPr>
          <w:rFonts w:eastAsia="TimesNewRomanPSMT" w:cstheme="minorHAnsi"/>
          <w:color w:val="000000" w:themeColor="text1"/>
          <w:sz w:val="24"/>
          <w:szCs w:val="24"/>
        </w:rPr>
        <w:t>recover</w:t>
      </w:r>
      <w:r w:rsidR="00EA7E68" w:rsidRPr="004D4938">
        <w:rPr>
          <w:rFonts w:eastAsia="TimesNewRomanPSMT" w:cstheme="minorHAnsi"/>
          <w:color w:val="000000" w:themeColor="text1"/>
          <w:sz w:val="24"/>
          <w:szCs w:val="24"/>
        </w:rPr>
        <w:t xml:space="preserve"> are very clear that the buildings behind The Forge were probably </w:t>
      </w:r>
      <w:r w:rsidR="00561B0B">
        <w:rPr>
          <w:rFonts w:eastAsia="TimesNewRomanPSMT" w:cstheme="minorHAnsi"/>
          <w:color w:val="000000" w:themeColor="text1"/>
          <w:sz w:val="24"/>
          <w:szCs w:val="24"/>
        </w:rPr>
        <w:t>constructed</w:t>
      </w:r>
      <w:r w:rsidR="00EA7E68" w:rsidRPr="004D4938">
        <w:rPr>
          <w:rFonts w:eastAsia="TimesNewRomanPSMT" w:cstheme="minorHAnsi"/>
          <w:color w:val="000000" w:themeColor="text1"/>
          <w:sz w:val="24"/>
          <w:szCs w:val="24"/>
        </w:rPr>
        <w:t xml:space="preserve"> some time in the 330s or 340s and occupied for maybe </w:t>
      </w:r>
      <w:r w:rsidRPr="004D4938">
        <w:rPr>
          <w:rFonts w:eastAsia="TimesNewRomanPSMT" w:cstheme="minorHAnsi"/>
          <w:color w:val="000000" w:themeColor="text1"/>
          <w:sz w:val="24"/>
          <w:szCs w:val="24"/>
        </w:rPr>
        <w:t>70</w:t>
      </w:r>
      <w:r w:rsidR="00EA7E68" w:rsidRPr="004D4938">
        <w:rPr>
          <w:rFonts w:eastAsia="TimesNewRomanPSMT" w:cstheme="minorHAnsi"/>
          <w:color w:val="000000" w:themeColor="text1"/>
          <w:sz w:val="24"/>
          <w:szCs w:val="24"/>
        </w:rPr>
        <w:t>-80</w:t>
      </w:r>
      <w:r w:rsidRPr="004D4938">
        <w:rPr>
          <w:rFonts w:eastAsia="TimesNewRomanPSMT" w:cstheme="minorHAnsi"/>
          <w:color w:val="000000" w:themeColor="text1"/>
          <w:sz w:val="24"/>
          <w:szCs w:val="24"/>
        </w:rPr>
        <w:t xml:space="preserve"> years </w:t>
      </w:r>
      <w:r w:rsidR="00EA7E68" w:rsidRPr="004D4938">
        <w:rPr>
          <w:rFonts w:eastAsia="TimesNewRomanPSMT" w:cstheme="minorHAnsi"/>
          <w:color w:val="000000" w:themeColor="text1"/>
          <w:sz w:val="24"/>
          <w:szCs w:val="24"/>
        </w:rPr>
        <w:t xml:space="preserve">before the buildings were abandoned and started to fall down around 400-420 (the same time that the </w:t>
      </w:r>
      <w:r w:rsidRPr="004D4938">
        <w:rPr>
          <w:rFonts w:eastAsia="TimesNewRomanPSMT" w:cstheme="minorHAnsi"/>
          <w:color w:val="000000" w:themeColor="text1"/>
          <w:sz w:val="24"/>
          <w:szCs w:val="24"/>
        </w:rPr>
        <w:t xml:space="preserve">Roman occupation of Britain </w:t>
      </w:r>
      <w:r w:rsidR="00EA7E68" w:rsidRPr="004D4938">
        <w:rPr>
          <w:rFonts w:eastAsia="TimesNewRomanPSMT" w:cstheme="minorHAnsi"/>
          <w:color w:val="000000" w:themeColor="text1"/>
          <w:sz w:val="24"/>
          <w:szCs w:val="24"/>
        </w:rPr>
        <w:t>came to an end</w:t>
      </w:r>
      <w:r w:rsidRPr="004D4938">
        <w:rPr>
          <w:rFonts w:eastAsia="TimesNewRomanPSMT" w:cstheme="minorHAnsi"/>
          <w:color w:val="000000" w:themeColor="text1"/>
          <w:sz w:val="24"/>
          <w:szCs w:val="24"/>
        </w:rPr>
        <w:t>).</w:t>
      </w:r>
    </w:p>
    <w:p w14:paraId="54C83098" w14:textId="5BCD96CA" w:rsidR="00AF2D3F" w:rsidRPr="004D4938" w:rsidRDefault="00676ADD" w:rsidP="004D4938">
      <w:pPr>
        <w:spacing w:after="120" w:line="240" w:lineRule="auto"/>
        <w:rPr>
          <w:rFonts w:cstheme="minorHAnsi"/>
          <w:sz w:val="24"/>
          <w:szCs w:val="24"/>
        </w:rPr>
      </w:pPr>
      <w:r w:rsidRPr="004D4938">
        <w:rPr>
          <w:rFonts w:eastAsia="TimesNewRomanPSMT" w:cstheme="minorHAnsi"/>
          <w:color w:val="000000" w:themeColor="text1"/>
          <w:sz w:val="24"/>
          <w:szCs w:val="24"/>
        </w:rPr>
        <w:t xml:space="preserve">Our archaeological work was not explicitly about the Hinton St Mary mosaic itself, but of course what we have found will influence the on-going debate about who its central roundel depicts. Was it supposed to be Jesus Christ, or </w:t>
      </w:r>
      <w:r w:rsidR="00163D96" w:rsidRPr="004D4938">
        <w:rPr>
          <w:rFonts w:eastAsia="TimesNewRomanPSMT" w:cstheme="minorHAnsi"/>
          <w:color w:val="000000" w:themeColor="text1"/>
          <w:sz w:val="24"/>
          <w:szCs w:val="24"/>
        </w:rPr>
        <w:t xml:space="preserve">an emperor (perhaps </w:t>
      </w:r>
      <w:r w:rsidR="00163D96" w:rsidRPr="004D4938">
        <w:rPr>
          <w:rFonts w:cstheme="minorHAnsi"/>
          <w:color w:val="000000" w:themeColor="text1"/>
          <w:sz w:val="24"/>
          <w:szCs w:val="24"/>
        </w:rPr>
        <w:t xml:space="preserve">Constantine the Great, the 1st Christian emperor of Rome), or maybe the Christian </w:t>
      </w:r>
      <w:r w:rsidR="00163D96" w:rsidRPr="004D4938">
        <w:rPr>
          <w:rFonts w:cstheme="minorHAnsi"/>
          <w:sz w:val="24"/>
          <w:szCs w:val="24"/>
        </w:rPr>
        <w:t xml:space="preserve">villa owner himself or another important figure in the early Christian community in this part of Roman Britain? There are problems with all of these suggestions and, of course, we might never know the answer to this important question, but what we have done is add several </w:t>
      </w:r>
      <w:r w:rsidR="00561B0B">
        <w:rPr>
          <w:rFonts w:cstheme="minorHAnsi"/>
          <w:sz w:val="24"/>
          <w:szCs w:val="24"/>
        </w:rPr>
        <w:t>significant</w:t>
      </w:r>
      <w:r w:rsidR="00163D96" w:rsidRPr="004D4938">
        <w:rPr>
          <w:rFonts w:cstheme="minorHAnsi"/>
          <w:sz w:val="24"/>
          <w:szCs w:val="24"/>
        </w:rPr>
        <w:t xml:space="preserve"> new chapters to the story of Roman Hinton St Mary that will stimulate the discussion about the roundel figure’s identity</w:t>
      </w:r>
      <w:r w:rsidR="0004048B">
        <w:rPr>
          <w:rFonts w:cstheme="minorHAnsi"/>
          <w:sz w:val="24"/>
          <w:szCs w:val="24"/>
        </w:rPr>
        <w:t xml:space="preserve"> for many years to come</w:t>
      </w:r>
      <w:r w:rsidR="00163D96" w:rsidRPr="004D4938">
        <w:rPr>
          <w:rFonts w:cstheme="minorHAnsi"/>
          <w:sz w:val="24"/>
          <w:szCs w:val="24"/>
        </w:rPr>
        <w:t>.</w:t>
      </w:r>
    </w:p>
    <w:p w14:paraId="7136D0C4" w14:textId="5ADA42E6" w:rsidR="00AF2D3F" w:rsidRPr="004D4938" w:rsidRDefault="0004048B" w:rsidP="004D4938">
      <w:pPr>
        <w:spacing w:after="120" w:line="240" w:lineRule="auto"/>
        <w:rPr>
          <w:rFonts w:cstheme="minorHAnsi"/>
          <w:sz w:val="24"/>
          <w:szCs w:val="24"/>
        </w:rPr>
      </w:pPr>
      <w:r>
        <w:rPr>
          <w:rFonts w:cstheme="minorHAnsi"/>
          <w:sz w:val="24"/>
          <w:szCs w:val="24"/>
        </w:rPr>
        <w:t xml:space="preserve">On the other hand, even </w:t>
      </w:r>
      <w:r w:rsidR="00AF2D3F" w:rsidRPr="004D4938">
        <w:rPr>
          <w:rFonts w:cstheme="minorHAnsi"/>
          <w:sz w:val="24"/>
          <w:szCs w:val="24"/>
        </w:rPr>
        <w:t xml:space="preserve">though we now know </w:t>
      </w:r>
      <w:r w:rsidR="00561B0B">
        <w:rPr>
          <w:rFonts w:cstheme="minorHAnsi"/>
          <w:sz w:val="24"/>
          <w:szCs w:val="24"/>
        </w:rPr>
        <w:t>far</w:t>
      </w:r>
      <w:r w:rsidR="00AF2D3F" w:rsidRPr="004D4938">
        <w:rPr>
          <w:rFonts w:cstheme="minorHAnsi"/>
          <w:sz w:val="24"/>
          <w:szCs w:val="24"/>
        </w:rPr>
        <w:t xml:space="preserve"> more </w:t>
      </w:r>
      <w:r w:rsidR="00561B0B">
        <w:rPr>
          <w:rFonts w:cstheme="minorHAnsi"/>
          <w:sz w:val="24"/>
          <w:szCs w:val="24"/>
        </w:rPr>
        <w:t>about</w:t>
      </w:r>
      <w:r w:rsidR="00AF2D3F" w:rsidRPr="004D4938">
        <w:rPr>
          <w:rFonts w:cstheme="minorHAnsi"/>
          <w:sz w:val="24"/>
          <w:szCs w:val="24"/>
        </w:rPr>
        <w:t xml:space="preserve"> Roman Hinton St Mary, there is still much that </w:t>
      </w:r>
      <w:r>
        <w:rPr>
          <w:rFonts w:cstheme="minorHAnsi"/>
          <w:sz w:val="24"/>
          <w:szCs w:val="24"/>
        </w:rPr>
        <w:t>remains</w:t>
      </w:r>
      <w:r w:rsidR="00AF2D3F" w:rsidRPr="004D4938">
        <w:rPr>
          <w:rFonts w:cstheme="minorHAnsi"/>
          <w:sz w:val="24"/>
          <w:szCs w:val="24"/>
        </w:rPr>
        <w:t xml:space="preserve"> </w:t>
      </w:r>
      <w:r w:rsidR="00561B0B">
        <w:rPr>
          <w:rFonts w:cstheme="minorHAnsi"/>
          <w:sz w:val="24"/>
          <w:szCs w:val="24"/>
        </w:rPr>
        <w:t>uncertain</w:t>
      </w:r>
      <w:r>
        <w:rPr>
          <w:rFonts w:cstheme="minorHAnsi"/>
          <w:sz w:val="24"/>
          <w:szCs w:val="24"/>
        </w:rPr>
        <w:t xml:space="preserve"> about the site</w:t>
      </w:r>
      <w:r w:rsidR="00AF2D3F" w:rsidRPr="004D4938">
        <w:rPr>
          <w:rFonts w:cstheme="minorHAnsi"/>
          <w:sz w:val="24"/>
          <w:szCs w:val="24"/>
        </w:rPr>
        <w:t>. F</w:t>
      </w:r>
      <w:r w:rsidR="00AF2D3F" w:rsidRPr="004D4938">
        <w:rPr>
          <w:rFonts w:cstheme="minorHAnsi"/>
          <w:color w:val="000000" w:themeColor="text1"/>
          <w:sz w:val="24"/>
          <w:szCs w:val="24"/>
        </w:rPr>
        <w:t xml:space="preserve">or instance, we don’t know how many buildings stood there, or how far the complex might have extended beyond the scheduled area </w:t>
      </w:r>
      <w:r w:rsidR="00BF2555">
        <w:rPr>
          <w:rFonts w:cstheme="minorHAnsi"/>
          <w:color w:val="000000" w:themeColor="text1"/>
          <w:sz w:val="24"/>
          <w:szCs w:val="24"/>
        </w:rPr>
        <w:t>around</w:t>
      </w:r>
      <w:r w:rsidR="00AF2D3F" w:rsidRPr="004D4938">
        <w:rPr>
          <w:rFonts w:cstheme="minorHAnsi"/>
          <w:color w:val="000000" w:themeColor="text1"/>
          <w:sz w:val="24"/>
          <w:szCs w:val="24"/>
        </w:rPr>
        <w:t xml:space="preserve"> The Forge. Nor do we know what </w:t>
      </w:r>
      <w:r>
        <w:rPr>
          <w:rFonts w:cstheme="minorHAnsi"/>
          <w:color w:val="000000" w:themeColor="text1"/>
          <w:sz w:val="24"/>
          <w:szCs w:val="24"/>
        </w:rPr>
        <w:t xml:space="preserve">all </w:t>
      </w:r>
      <w:r w:rsidR="00AF2D3F" w:rsidRPr="004D4938">
        <w:rPr>
          <w:rFonts w:cstheme="minorHAnsi"/>
          <w:color w:val="000000" w:themeColor="text1"/>
          <w:sz w:val="24"/>
          <w:szCs w:val="24"/>
        </w:rPr>
        <w:t xml:space="preserve">the buildings </w:t>
      </w:r>
      <w:r>
        <w:rPr>
          <w:rFonts w:cstheme="minorHAnsi"/>
          <w:color w:val="000000" w:themeColor="text1"/>
          <w:sz w:val="24"/>
          <w:szCs w:val="24"/>
        </w:rPr>
        <w:t xml:space="preserve">we found </w:t>
      </w:r>
      <w:r w:rsidR="00AF2D3F" w:rsidRPr="004D4938">
        <w:rPr>
          <w:rFonts w:cstheme="minorHAnsi"/>
          <w:color w:val="000000" w:themeColor="text1"/>
          <w:sz w:val="24"/>
          <w:szCs w:val="24"/>
        </w:rPr>
        <w:t xml:space="preserve">were for or how people might have used them. While it might have been a ‘villa’ – i.e., the home of a wealthy landowner and his family – </w:t>
      </w:r>
      <w:r w:rsidR="00BF2555">
        <w:rPr>
          <w:rFonts w:cstheme="minorHAnsi"/>
          <w:color w:val="000000" w:themeColor="text1"/>
          <w:sz w:val="24"/>
          <w:szCs w:val="24"/>
        </w:rPr>
        <w:t>could</w:t>
      </w:r>
      <w:r w:rsidR="00AF2D3F" w:rsidRPr="004D4938">
        <w:rPr>
          <w:rFonts w:cstheme="minorHAnsi"/>
          <w:color w:val="000000" w:themeColor="text1"/>
          <w:sz w:val="24"/>
          <w:szCs w:val="24"/>
        </w:rPr>
        <w:t xml:space="preserve"> it have been built as a religious complex, such as a church, chapel or martyrium perhaps, or possibly a monastic community of some kind? For the time being, these questions will have to remain </w:t>
      </w:r>
      <w:r w:rsidR="00AF2D3F" w:rsidRPr="004D4938">
        <w:rPr>
          <w:rFonts w:cstheme="minorHAnsi"/>
          <w:color w:val="000000" w:themeColor="text1"/>
          <w:sz w:val="24"/>
          <w:szCs w:val="24"/>
        </w:rPr>
        <w:lastRenderedPageBreak/>
        <w:t>unanswered, but perhaps another team of archaeologists will decide to return to see if they can finds answers (hopefully not in another 60 years’ time!).</w:t>
      </w:r>
    </w:p>
    <w:p w14:paraId="4C765E07" w14:textId="06BD63B9" w:rsidR="00AF2D3F" w:rsidRDefault="00AF2D3F" w:rsidP="004D4938">
      <w:pPr>
        <w:spacing w:after="120" w:line="240" w:lineRule="auto"/>
        <w:rPr>
          <w:rFonts w:cstheme="minorHAnsi"/>
          <w:sz w:val="24"/>
          <w:szCs w:val="24"/>
        </w:rPr>
      </w:pPr>
      <w:r w:rsidRPr="004D4938">
        <w:rPr>
          <w:rFonts w:cstheme="minorHAnsi"/>
          <w:sz w:val="24"/>
          <w:szCs w:val="24"/>
        </w:rPr>
        <w:t xml:space="preserve">53 people worked on the 3 excavation seasons at Hinton St Mary, which was </w:t>
      </w:r>
      <w:r w:rsidR="0004048B">
        <w:rPr>
          <w:rFonts w:cstheme="minorHAnsi"/>
          <w:sz w:val="24"/>
          <w:szCs w:val="24"/>
        </w:rPr>
        <w:t xml:space="preserve">a </w:t>
      </w:r>
      <w:r w:rsidRPr="004D4938">
        <w:rPr>
          <w:rFonts w:cstheme="minorHAnsi"/>
          <w:sz w:val="24"/>
          <w:szCs w:val="24"/>
        </w:rPr>
        <w:t>partnership between The British Museum, Vianova Archaeology and Albion Archaeology. The excavation was a research, training and engagement project, with much of the work to excavate the trenches being done by student archaeologists from Cardiff University.</w:t>
      </w:r>
      <w:r w:rsidR="00C67193" w:rsidRPr="004D4938">
        <w:rPr>
          <w:rFonts w:cstheme="minorHAnsi"/>
          <w:sz w:val="24"/>
          <w:szCs w:val="24"/>
        </w:rPr>
        <w:t xml:space="preserve"> Thirty-six undergraduates worked on site, while a further 19 volunteers joined the excavation, some for a week or two while several stayed for the duration of multiple seasons. T</w:t>
      </w:r>
      <w:r w:rsidR="00C67193" w:rsidRPr="004D4938">
        <w:rPr>
          <w:rStyle w:val="break-words"/>
          <w:rFonts w:cstheme="minorHAnsi"/>
          <w:sz w:val="24"/>
          <w:szCs w:val="24"/>
        </w:rPr>
        <w:t>raining for students and volunteers was delivered by professional archaeologists</w:t>
      </w:r>
      <w:r w:rsidR="0004048B">
        <w:rPr>
          <w:rStyle w:val="break-words"/>
          <w:rFonts w:cstheme="minorHAnsi"/>
          <w:sz w:val="24"/>
          <w:szCs w:val="24"/>
        </w:rPr>
        <w:t xml:space="preserve"> from Albion</w:t>
      </w:r>
      <w:r w:rsidR="00C67193" w:rsidRPr="004D4938">
        <w:rPr>
          <w:rStyle w:val="break-words"/>
          <w:rFonts w:cstheme="minorHAnsi"/>
          <w:sz w:val="24"/>
          <w:szCs w:val="24"/>
        </w:rPr>
        <w:t>, focusing on the key skills of digging, recording, surveying and finds work, as well as collective working</w:t>
      </w:r>
      <w:r w:rsidR="0004048B">
        <w:rPr>
          <w:rStyle w:val="break-words"/>
          <w:rFonts w:cstheme="minorHAnsi"/>
          <w:sz w:val="24"/>
          <w:szCs w:val="24"/>
        </w:rPr>
        <w:t xml:space="preserve"> and</w:t>
      </w:r>
      <w:r w:rsidR="00C67193" w:rsidRPr="004D4938">
        <w:rPr>
          <w:rStyle w:val="break-words"/>
          <w:rFonts w:cstheme="minorHAnsi"/>
          <w:sz w:val="24"/>
          <w:szCs w:val="24"/>
        </w:rPr>
        <w:t xml:space="preserve"> public engagement.</w:t>
      </w:r>
    </w:p>
    <w:p w14:paraId="5B61E681" w14:textId="134B6565" w:rsidR="00163D96" w:rsidRPr="004D4938" w:rsidRDefault="0004048B" w:rsidP="004D4938">
      <w:pPr>
        <w:spacing w:after="120" w:line="240" w:lineRule="auto"/>
        <w:rPr>
          <w:rFonts w:cstheme="minorHAnsi"/>
          <w:sz w:val="24"/>
          <w:szCs w:val="24"/>
        </w:rPr>
      </w:pPr>
      <w:r>
        <w:rPr>
          <w:rFonts w:cstheme="minorHAnsi"/>
          <w:sz w:val="24"/>
          <w:szCs w:val="24"/>
        </w:rPr>
        <w:t>E</w:t>
      </w:r>
      <w:r w:rsidR="00163D96" w:rsidRPr="004D4938">
        <w:rPr>
          <w:rFonts w:cstheme="minorHAnsi"/>
          <w:sz w:val="24"/>
          <w:szCs w:val="24"/>
        </w:rPr>
        <w:t xml:space="preserve">ngagement was an integral part of </w:t>
      </w:r>
      <w:r w:rsidR="00BF2555">
        <w:rPr>
          <w:rFonts w:cstheme="minorHAnsi"/>
          <w:sz w:val="24"/>
          <w:szCs w:val="24"/>
        </w:rPr>
        <w:t>our</w:t>
      </w:r>
      <w:r w:rsidR="00163D96" w:rsidRPr="004D4938">
        <w:rPr>
          <w:rFonts w:cstheme="minorHAnsi"/>
          <w:sz w:val="24"/>
          <w:szCs w:val="24"/>
        </w:rPr>
        <w:t xml:space="preserve"> archaeological project</w:t>
      </w:r>
      <w:r>
        <w:rPr>
          <w:rFonts w:cstheme="minorHAnsi"/>
          <w:sz w:val="24"/>
          <w:szCs w:val="24"/>
        </w:rPr>
        <w:t xml:space="preserve"> and i</w:t>
      </w:r>
      <w:r w:rsidRPr="004D4938">
        <w:rPr>
          <w:rFonts w:cstheme="minorHAnsi"/>
          <w:color w:val="000000"/>
          <w:sz w:val="24"/>
          <w:szCs w:val="24"/>
        </w:rPr>
        <w:t>t</w:t>
      </w:r>
      <w:r w:rsidR="001B775C">
        <w:rPr>
          <w:rFonts w:cstheme="minorHAnsi"/>
          <w:color w:val="000000"/>
          <w:sz w:val="24"/>
          <w:szCs w:val="24"/>
        </w:rPr>
        <w:t xml:space="preserve">’s </w:t>
      </w:r>
      <w:r w:rsidRPr="004D4938">
        <w:rPr>
          <w:rFonts w:cstheme="minorHAnsi"/>
          <w:color w:val="000000"/>
          <w:sz w:val="24"/>
          <w:szCs w:val="24"/>
        </w:rPr>
        <w:t>important that the project benefit</w:t>
      </w:r>
      <w:r w:rsidR="001B775C">
        <w:rPr>
          <w:rFonts w:cstheme="minorHAnsi"/>
          <w:color w:val="000000"/>
          <w:sz w:val="24"/>
          <w:szCs w:val="24"/>
        </w:rPr>
        <w:t>s</w:t>
      </w:r>
      <w:r w:rsidRPr="004D4938">
        <w:rPr>
          <w:rFonts w:cstheme="minorHAnsi"/>
          <w:color w:val="000000"/>
          <w:sz w:val="24"/>
          <w:szCs w:val="24"/>
        </w:rPr>
        <w:t xml:space="preserve"> the local communities in Hinton St Mary and Sturminster Newton, as well as the wider county.</w:t>
      </w:r>
      <w:r>
        <w:rPr>
          <w:rFonts w:cstheme="minorHAnsi"/>
          <w:sz w:val="24"/>
          <w:szCs w:val="24"/>
        </w:rPr>
        <w:t xml:space="preserve"> </w:t>
      </w:r>
      <w:r w:rsidR="00163D96" w:rsidRPr="004D4938">
        <w:rPr>
          <w:rFonts w:cstheme="minorHAnsi"/>
          <w:sz w:val="24"/>
          <w:szCs w:val="24"/>
        </w:rPr>
        <w:t>In addition to providing important new information about Hinton St Mary in the Roman period, the excavation delivered additional public benefits, including:</w:t>
      </w:r>
    </w:p>
    <w:p w14:paraId="6065F3E2" w14:textId="77777777" w:rsidR="00163D96" w:rsidRPr="004D4938" w:rsidRDefault="00163D96" w:rsidP="004D4938">
      <w:pPr>
        <w:pStyle w:val="ListParagraph"/>
        <w:numPr>
          <w:ilvl w:val="0"/>
          <w:numId w:val="1"/>
        </w:numPr>
        <w:spacing w:after="120"/>
        <w:contextualSpacing/>
        <w:rPr>
          <w:rStyle w:val="Hyperlink"/>
          <w:rFonts w:asciiTheme="minorHAnsi" w:hAnsiTheme="minorHAnsi" w:cstheme="minorHAnsi"/>
          <w:color w:val="auto"/>
        </w:rPr>
      </w:pPr>
      <w:r w:rsidRPr="004D4938">
        <w:rPr>
          <w:rFonts w:asciiTheme="minorHAnsi" w:hAnsiTheme="minorHAnsi" w:cstheme="minorHAnsi"/>
        </w:rPr>
        <w:t>Webpages describing</w:t>
      </w:r>
      <w:r w:rsidRPr="004D4938">
        <w:rPr>
          <w:rStyle w:val="js-work-more-abstract-untruncated"/>
          <w:rFonts w:asciiTheme="minorHAnsi" w:hAnsiTheme="minorHAnsi" w:cstheme="minorHAnsi"/>
        </w:rPr>
        <w:t xml:space="preserve"> Roman Hinton St Mary and the results of the recent archaeological work (</w:t>
      </w:r>
      <w:hyperlink r:id="rId12" w:history="1">
        <w:r w:rsidRPr="004D4938">
          <w:rPr>
            <w:rStyle w:val="Hyperlink"/>
            <w:rFonts w:asciiTheme="minorHAnsi" w:hAnsiTheme="minorHAnsi" w:cstheme="minorHAnsi"/>
            <w:color w:val="4472C4" w:themeColor="accent1"/>
          </w:rPr>
          <w:t>www.vianovaarchaeology.com/hinton-st-mary/</w:t>
        </w:r>
      </w:hyperlink>
      <w:r w:rsidRPr="004D4938">
        <w:rPr>
          <w:rStyle w:val="Hyperlink"/>
          <w:rFonts w:asciiTheme="minorHAnsi" w:hAnsiTheme="minorHAnsi" w:cstheme="minorHAnsi"/>
          <w:color w:val="auto"/>
        </w:rPr>
        <w:t>);</w:t>
      </w:r>
    </w:p>
    <w:p w14:paraId="424A1C76" w14:textId="5907BD76" w:rsidR="00163D96" w:rsidRPr="00CD7736" w:rsidRDefault="004D4938" w:rsidP="004D4938">
      <w:pPr>
        <w:pStyle w:val="ListParagraph"/>
        <w:numPr>
          <w:ilvl w:val="0"/>
          <w:numId w:val="1"/>
        </w:numPr>
        <w:spacing w:after="120"/>
        <w:contextualSpacing/>
        <w:jc w:val="both"/>
        <w:rPr>
          <w:rFonts w:asciiTheme="minorHAnsi" w:hAnsiTheme="minorHAnsi" w:cstheme="minorHAnsi"/>
        </w:rPr>
      </w:pPr>
      <w:r w:rsidRPr="00CD7736">
        <w:rPr>
          <w:rFonts w:asciiTheme="minorHAnsi" w:hAnsiTheme="minorHAnsi" w:cstheme="minorHAnsi"/>
          <w:color w:val="000000" w:themeColor="text1"/>
        </w:rPr>
        <w:t>Open afternoons in the 2022 and 2023 seasons</w:t>
      </w:r>
      <w:r w:rsidR="00CD7736">
        <w:rPr>
          <w:rFonts w:asciiTheme="minorHAnsi" w:hAnsiTheme="minorHAnsi" w:cstheme="minorHAnsi"/>
          <w:color w:val="000000" w:themeColor="text1"/>
        </w:rPr>
        <w:t>, a</w:t>
      </w:r>
      <w:r w:rsidRPr="00CD7736">
        <w:rPr>
          <w:rFonts w:asciiTheme="minorHAnsi" w:hAnsiTheme="minorHAnsi" w:cstheme="minorHAnsi"/>
          <w:color w:val="000000" w:themeColor="text1"/>
        </w:rPr>
        <w:t xml:space="preserve">ttended by over 450 </w:t>
      </w:r>
      <w:r w:rsidR="00CD7736" w:rsidRPr="00CD7736">
        <w:rPr>
          <w:rFonts w:asciiTheme="minorHAnsi" w:hAnsiTheme="minorHAnsi" w:cstheme="minorHAnsi"/>
          <w:color w:val="000000" w:themeColor="text1"/>
        </w:rPr>
        <w:t>people</w:t>
      </w:r>
      <w:r w:rsidRPr="00CD7736">
        <w:rPr>
          <w:rFonts w:asciiTheme="minorHAnsi" w:hAnsiTheme="minorHAnsi" w:cstheme="minorHAnsi"/>
        </w:rPr>
        <w:t xml:space="preserve">. To find out </w:t>
      </w:r>
      <w:r w:rsidR="00BF2555">
        <w:rPr>
          <w:rFonts w:asciiTheme="minorHAnsi" w:hAnsiTheme="minorHAnsi" w:cstheme="minorHAnsi"/>
        </w:rPr>
        <w:t>if</w:t>
      </w:r>
      <w:r w:rsidRPr="00CD7736">
        <w:rPr>
          <w:rFonts w:asciiTheme="minorHAnsi" w:hAnsiTheme="minorHAnsi" w:cstheme="minorHAnsi"/>
        </w:rPr>
        <w:t xml:space="preserve"> </w:t>
      </w:r>
      <w:r w:rsidR="00CD7736" w:rsidRPr="00CD7736">
        <w:rPr>
          <w:rFonts w:asciiTheme="minorHAnsi" w:hAnsiTheme="minorHAnsi" w:cstheme="minorHAnsi"/>
        </w:rPr>
        <w:t>they</w:t>
      </w:r>
      <w:r w:rsidRPr="00CD7736">
        <w:rPr>
          <w:rFonts w:asciiTheme="minorHAnsi" w:hAnsiTheme="minorHAnsi" w:cstheme="minorHAnsi"/>
        </w:rPr>
        <w:t xml:space="preserve"> had enjoyed the experience, visitors </w:t>
      </w:r>
      <w:r w:rsidR="0004048B">
        <w:rPr>
          <w:rFonts w:asciiTheme="minorHAnsi" w:hAnsiTheme="minorHAnsi" w:cstheme="minorHAnsi"/>
        </w:rPr>
        <w:t xml:space="preserve">in 2023 </w:t>
      </w:r>
      <w:r w:rsidRPr="00CD7736">
        <w:rPr>
          <w:rFonts w:asciiTheme="minorHAnsi" w:hAnsiTheme="minorHAnsi" w:cstheme="minorHAnsi"/>
        </w:rPr>
        <w:t>were asked to place a small sticker on a Feedback Mosaic</w:t>
      </w:r>
      <w:r w:rsidR="00CD7736" w:rsidRPr="00CD7736">
        <w:rPr>
          <w:rFonts w:asciiTheme="minorHAnsi" w:hAnsiTheme="minorHAnsi" w:cstheme="minorHAnsi"/>
        </w:rPr>
        <w:t>.</w:t>
      </w:r>
      <w:r w:rsidR="00CD7736">
        <w:rPr>
          <w:rFonts w:asciiTheme="minorHAnsi" w:hAnsiTheme="minorHAnsi" w:cstheme="minorHAnsi"/>
        </w:rPr>
        <w:t xml:space="preserve"> </w:t>
      </w:r>
      <w:r w:rsidR="00CD7736" w:rsidRPr="00CD7736">
        <w:rPr>
          <w:rFonts w:asciiTheme="minorHAnsi" w:hAnsiTheme="minorHAnsi" w:cstheme="minorHAnsi"/>
        </w:rPr>
        <w:t>O</w:t>
      </w:r>
      <w:r w:rsidRPr="00CD7736">
        <w:rPr>
          <w:rFonts w:asciiTheme="minorHAnsi" w:hAnsiTheme="minorHAnsi" w:cstheme="minorHAnsi"/>
        </w:rPr>
        <w:t xml:space="preserve">f the approximately 100 stickers on the </w:t>
      </w:r>
      <w:r w:rsidR="00BF2555">
        <w:rPr>
          <w:rFonts w:asciiTheme="minorHAnsi" w:hAnsiTheme="minorHAnsi" w:cstheme="minorHAnsi"/>
        </w:rPr>
        <w:t>mosaic</w:t>
      </w:r>
      <w:r w:rsidRPr="00CD7736">
        <w:rPr>
          <w:rFonts w:asciiTheme="minorHAnsi" w:hAnsiTheme="minorHAnsi" w:cstheme="minorHAnsi"/>
        </w:rPr>
        <w:t>, 95% were directly on the figure’s nose and face</w:t>
      </w:r>
      <w:r w:rsidR="00CD7736">
        <w:rPr>
          <w:rFonts w:asciiTheme="minorHAnsi" w:hAnsiTheme="minorHAnsi" w:cstheme="minorHAnsi"/>
        </w:rPr>
        <w:t xml:space="preserve"> (indicating </w:t>
      </w:r>
      <w:r w:rsidR="001B775C">
        <w:rPr>
          <w:rFonts w:asciiTheme="minorHAnsi" w:hAnsiTheme="minorHAnsi" w:cstheme="minorHAnsi"/>
        </w:rPr>
        <w:t xml:space="preserve">that </w:t>
      </w:r>
      <w:r w:rsidR="00CD7736">
        <w:rPr>
          <w:rFonts w:asciiTheme="minorHAnsi" w:hAnsiTheme="minorHAnsi" w:cstheme="minorHAnsi"/>
        </w:rPr>
        <w:t>they ‘Loved It!’)</w:t>
      </w:r>
      <w:r w:rsidR="00163D96" w:rsidRPr="00CD7736">
        <w:rPr>
          <w:rFonts w:asciiTheme="minorHAnsi" w:hAnsiTheme="minorHAnsi" w:cstheme="minorHAnsi"/>
        </w:rPr>
        <w:t>;</w:t>
      </w:r>
    </w:p>
    <w:p w14:paraId="3032C245" w14:textId="1CA85086" w:rsidR="00163D96" w:rsidRPr="004D4938" w:rsidRDefault="00163D96" w:rsidP="004D4938">
      <w:pPr>
        <w:pStyle w:val="ListParagraph"/>
        <w:numPr>
          <w:ilvl w:val="0"/>
          <w:numId w:val="1"/>
        </w:numPr>
        <w:spacing w:after="120"/>
        <w:contextualSpacing/>
        <w:rPr>
          <w:rFonts w:asciiTheme="minorHAnsi" w:hAnsiTheme="minorHAnsi" w:cstheme="minorHAnsi"/>
        </w:rPr>
      </w:pPr>
      <w:r w:rsidRPr="004D4938">
        <w:rPr>
          <w:rFonts w:asciiTheme="minorHAnsi" w:hAnsiTheme="minorHAnsi" w:cstheme="minorHAnsi"/>
        </w:rPr>
        <w:t xml:space="preserve">Partnership with Yewstock School in Sturminster Newton, a day community school for children with </w:t>
      </w:r>
      <w:r w:rsidR="00C67193" w:rsidRPr="004D4938">
        <w:rPr>
          <w:rStyle w:val="break-words"/>
          <w:rFonts w:asciiTheme="minorHAnsi" w:hAnsiTheme="minorHAnsi" w:cstheme="minorHAnsi"/>
        </w:rPr>
        <w:t>learning difficulties and special educational needs</w:t>
      </w:r>
      <w:r w:rsidRPr="004D4938">
        <w:rPr>
          <w:rFonts w:asciiTheme="minorHAnsi" w:hAnsiTheme="minorHAnsi" w:cstheme="minorHAnsi"/>
        </w:rPr>
        <w:t>;</w:t>
      </w:r>
    </w:p>
    <w:p w14:paraId="26539E05" w14:textId="77777777" w:rsidR="00163D96" w:rsidRPr="004D4938" w:rsidRDefault="00163D96" w:rsidP="004D4938">
      <w:pPr>
        <w:pStyle w:val="ListParagraph"/>
        <w:numPr>
          <w:ilvl w:val="0"/>
          <w:numId w:val="1"/>
        </w:numPr>
        <w:spacing w:after="120"/>
        <w:contextualSpacing/>
        <w:rPr>
          <w:rFonts w:asciiTheme="minorHAnsi" w:hAnsiTheme="minorHAnsi" w:cstheme="minorHAnsi"/>
        </w:rPr>
      </w:pPr>
      <w:r w:rsidRPr="004D4938">
        <w:rPr>
          <w:rFonts w:asciiTheme="minorHAnsi" w:hAnsiTheme="minorHAnsi" w:cstheme="minorHAnsi"/>
        </w:rPr>
        <w:t>Visits by four classes of Year 8 and Year 9 students from Sturminster High School;</w:t>
      </w:r>
    </w:p>
    <w:p w14:paraId="267BDFD7" w14:textId="374873F2" w:rsidR="00163D96" w:rsidRDefault="00163D96" w:rsidP="004D4938">
      <w:pPr>
        <w:pStyle w:val="ListParagraph"/>
        <w:numPr>
          <w:ilvl w:val="0"/>
          <w:numId w:val="1"/>
        </w:numPr>
        <w:spacing w:after="120"/>
        <w:contextualSpacing/>
        <w:rPr>
          <w:rFonts w:asciiTheme="minorHAnsi" w:hAnsiTheme="minorHAnsi" w:cstheme="minorHAnsi"/>
        </w:rPr>
      </w:pPr>
      <w:r w:rsidRPr="004D4938">
        <w:rPr>
          <w:rFonts w:asciiTheme="minorHAnsi" w:hAnsiTheme="minorHAnsi" w:cstheme="minorHAnsi"/>
        </w:rPr>
        <w:t>Public lecture delivered by the excavations three co-directors in the tithe barn in the last week of the 2023 season (venue generously provided by the Hinton St Mary Estate). Approximately 100 people attended the event, which was followed by a drinks reception.</w:t>
      </w:r>
    </w:p>
    <w:p w14:paraId="43F0BBF4" w14:textId="77777777" w:rsidR="004D4938" w:rsidRPr="00CD7736" w:rsidRDefault="004D4938" w:rsidP="00CD7736">
      <w:pPr>
        <w:spacing w:after="120"/>
        <w:contextualSpacing/>
        <w:rPr>
          <w:rFonts w:cstheme="minorHAnsi"/>
        </w:rPr>
      </w:pPr>
    </w:p>
    <w:p w14:paraId="2E126762" w14:textId="6D4A8173" w:rsidR="004D4938" w:rsidRPr="004D4938" w:rsidRDefault="004D4938" w:rsidP="004D4938">
      <w:pPr>
        <w:spacing w:after="120" w:line="240" w:lineRule="auto"/>
        <w:contextualSpacing/>
        <w:jc w:val="center"/>
        <w:rPr>
          <w:rStyle w:val="break-words"/>
          <w:rFonts w:cstheme="minorHAnsi"/>
          <w:sz w:val="24"/>
          <w:szCs w:val="24"/>
        </w:rPr>
      </w:pPr>
      <w:r w:rsidRPr="004D4938">
        <w:rPr>
          <w:rFonts w:cstheme="minorHAnsi"/>
          <w:noProof/>
          <w:sz w:val="24"/>
          <w:szCs w:val="24"/>
        </w:rPr>
        <w:drawing>
          <wp:inline distT="0" distB="0" distL="0" distR="0" wp14:anchorId="25EF84DB" wp14:editId="75589069">
            <wp:extent cx="4320000" cy="2872800"/>
            <wp:effectExtent l="19050" t="19050" r="23495" b="22860"/>
            <wp:docPr id="9762937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20000" cy="2872800"/>
                    </a:xfrm>
                    <a:prstGeom prst="rect">
                      <a:avLst/>
                    </a:prstGeom>
                    <a:noFill/>
                    <a:ln w="3175">
                      <a:solidFill>
                        <a:schemeClr val="tx1"/>
                      </a:solidFill>
                    </a:ln>
                  </pic:spPr>
                </pic:pic>
              </a:graphicData>
            </a:graphic>
          </wp:inline>
        </w:drawing>
      </w:r>
    </w:p>
    <w:p w14:paraId="25C33893" w14:textId="08EA291D" w:rsidR="004D4938" w:rsidRPr="004D4938" w:rsidRDefault="004D4938" w:rsidP="003507D9">
      <w:pPr>
        <w:spacing w:after="120" w:line="240" w:lineRule="auto"/>
        <w:jc w:val="center"/>
        <w:rPr>
          <w:rFonts w:cstheme="minorHAnsi"/>
          <w:color w:val="000000"/>
          <w:sz w:val="24"/>
          <w:szCs w:val="24"/>
        </w:rPr>
      </w:pPr>
      <w:r w:rsidRPr="004D4938">
        <w:rPr>
          <w:rFonts w:cstheme="minorHAnsi"/>
          <w:bCs/>
          <w:i/>
          <w:color w:val="000000"/>
          <w:sz w:val="24"/>
          <w:szCs w:val="24"/>
        </w:rPr>
        <w:t>Assistant supervisors Tierney Tudor and Elizabeth Guest with the excavation’s Feedback Mosaic</w:t>
      </w:r>
      <w:r w:rsidR="003507D9">
        <w:rPr>
          <w:rFonts w:cstheme="minorHAnsi"/>
          <w:bCs/>
          <w:i/>
          <w:color w:val="000000"/>
          <w:sz w:val="24"/>
          <w:szCs w:val="24"/>
        </w:rPr>
        <w:t xml:space="preserve"> </w:t>
      </w:r>
      <w:r w:rsidR="003507D9" w:rsidRPr="004D4938">
        <w:rPr>
          <w:rFonts w:cstheme="minorHAnsi"/>
          <w:i/>
          <w:iCs/>
          <w:sz w:val="24"/>
          <w:szCs w:val="24"/>
        </w:rPr>
        <w:t>(© The British Museum)</w:t>
      </w:r>
    </w:p>
    <w:p w14:paraId="0B298794" w14:textId="77777777" w:rsidR="001C26F2" w:rsidRDefault="00C67193" w:rsidP="004D4938">
      <w:pPr>
        <w:spacing w:after="120" w:line="240" w:lineRule="auto"/>
        <w:rPr>
          <w:rFonts w:cstheme="minorHAnsi"/>
          <w:sz w:val="24"/>
          <w:szCs w:val="24"/>
        </w:rPr>
      </w:pPr>
      <w:r w:rsidRPr="004D4938">
        <w:rPr>
          <w:rFonts w:cstheme="minorHAnsi"/>
          <w:sz w:val="24"/>
          <w:szCs w:val="24"/>
        </w:rPr>
        <w:lastRenderedPageBreak/>
        <w:t xml:space="preserve">The project welcomed </w:t>
      </w:r>
      <w:r w:rsidRPr="004D4938">
        <w:rPr>
          <w:rStyle w:val="break-words"/>
          <w:rFonts w:cstheme="minorHAnsi"/>
          <w:sz w:val="24"/>
          <w:szCs w:val="24"/>
        </w:rPr>
        <w:t xml:space="preserve">143 pupils from Yewstock School in Sturminster Newton, who came along for afternoons of </w:t>
      </w:r>
      <w:r w:rsidR="004D4938" w:rsidRPr="004D4938">
        <w:rPr>
          <w:rStyle w:val="break-words"/>
          <w:rFonts w:cstheme="minorHAnsi"/>
          <w:sz w:val="24"/>
          <w:szCs w:val="24"/>
        </w:rPr>
        <w:t>trowelling, sieving, metal detecting and finds washing</w:t>
      </w:r>
      <w:r w:rsidRPr="004D4938">
        <w:rPr>
          <w:rStyle w:val="break-words"/>
          <w:rFonts w:cstheme="minorHAnsi"/>
          <w:sz w:val="24"/>
          <w:szCs w:val="24"/>
        </w:rPr>
        <w:t xml:space="preserve">. </w:t>
      </w:r>
      <w:r w:rsidRPr="004D4938">
        <w:rPr>
          <w:rFonts w:cstheme="minorHAnsi"/>
          <w:sz w:val="24"/>
          <w:szCs w:val="24"/>
        </w:rPr>
        <w:t xml:space="preserve">Our aim was to provide an enriching learning experience for </w:t>
      </w:r>
      <w:r w:rsidR="0004048B">
        <w:rPr>
          <w:rFonts w:cstheme="minorHAnsi"/>
          <w:sz w:val="24"/>
          <w:szCs w:val="24"/>
        </w:rPr>
        <w:t>them</w:t>
      </w:r>
      <w:r w:rsidRPr="004D4938">
        <w:rPr>
          <w:rFonts w:cstheme="minorHAnsi"/>
          <w:sz w:val="24"/>
          <w:szCs w:val="24"/>
        </w:rPr>
        <w:t xml:space="preserve"> to understand what archaeology can reveal and how archaeologists uncover the past, as well as </w:t>
      </w:r>
      <w:r w:rsidR="0004048B">
        <w:rPr>
          <w:rFonts w:cstheme="minorHAnsi"/>
          <w:sz w:val="24"/>
          <w:szCs w:val="24"/>
        </w:rPr>
        <w:t xml:space="preserve">to </w:t>
      </w:r>
      <w:r w:rsidRPr="004D4938">
        <w:rPr>
          <w:rFonts w:cstheme="minorHAnsi"/>
          <w:sz w:val="24"/>
          <w:szCs w:val="24"/>
        </w:rPr>
        <w:t xml:space="preserve">develop an appreciation of this local archaeological site that is unique  in Roman Britain. The school children took part in hands-on activities that they could see the archaeologists also doing and </w:t>
      </w:r>
      <w:r w:rsidR="0004048B">
        <w:rPr>
          <w:rFonts w:cstheme="minorHAnsi"/>
          <w:sz w:val="24"/>
          <w:szCs w:val="24"/>
        </w:rPr>
        <w:t>everyone</w:t>
      </w:r>
      <w:r w:rsidRPr="004D4938">
        <w:rPr>
          <w:rFonts w:cstheme="minorHAnsi"/>
          <w:sz w:val="24"/>
          <w:szCs w:val="24"/>
        </w:rPr>
        <w:t xml:space="preserve"> enjoyed themselves greatly during their time at the excavation. They learned about what archaeology is, the importance of the past to the places we live in, and how archaeologists can reveal the past.</w:t>
      </w:r>
    </w:p>
    <w:p w14:paraId="1D23D525" w14:textId="1BEEFAA7" w:rsidR="00C67193" w:rsidRPr="004D4938" w:rsidRDefault="00C67193" w:rsidP="004D4938">
      <w:pPr>
        <w:spacing w:after="120" w:line="240" w:lineRule="auto"/>
        <w:rPr>
          <w:rStyle w:val="break-words"/>
          <w:rFonts w:cstheme="minorHAnsi"/>
          <w:sz w:val="24"/>
          <w:szCs w:val="24"/>
        </w:rPr>
      </w:pPr>
      <w:r w:rsidRPr="004D4938">
        <w:rPr>
          <w:rFonts w:cstheme="minorHAnsi"/>
          <w:sz w:val="24"/>
          <w:szCs w:val="24"/>
        </w:rPr>
        <w:t>The impact of the outreach programme with Yewstock School was considerable</w:t>
      </w:r>
      <w:r w:rsidR="001C26F2">
        <w:rPr>
          <w:rFonts w:cstheme="minorHAnsi"/>
          <w:sz w:val="24"/>
          <w:szCs w:val="24"/>
        </w:rPr>
        <w:t xml:space="preserve"> and this is one of our project’s legacies that we are most proud of</w:t>
      </w:r>
      <w:r w:rsidRPr="004D4938">
        <w:rPr>
          <w:rFonts w:cstheme="minorHAnsi"/>
          <w:sz w:val="24"/>
          <w:szCs w:val="24"/>
        </w:rPr>
        <w:t xml:space="preserve">. For example, Katherine </w:t>
      </w:r>
      <w:r w:rsidRPr="004D4938">
        <w:rPr>
          <w:rStyle w:val="break-words"/>
          <w:rFonts w:cstheme="minorHAnsi"/>
          <w:sz w:val="24"/>
          <w:szCs w:val="24"/>
        </w:rPr>
        <w:t xml:space="preserve">finds it very difficult to communicate with people that she doesn’t know, particularly adults. After her time at the site, </w:t>
      </w:r>
      <w:r w:rsidRPr="004D4938">
        <w:rPr>
          <w:rFonts w:cstheme="minorHAnsi"/>
          <w:sz w:val="24"/>
          <w:szCs w:val="24"/>
        </w:rPr>
        <w:t>Katherine</w:t>
      </w:r>
      <w:r w:rsidRPr="004D4938">
        <w:rPr>
          <w:rStyle w:val="break-words"/>
          <w:rFonts w:cstheme="minorHAnsi"/>
          <w:sz w:val="24"/>
          <w:szCs w:val="24"/>
        </w:rPr>
        <w:t xml:space="preserve">'s teachers described how she'd been inspired to carry out her own excavation in advance of a new path being laid in her grandmother’s garden. </w:t>
      </w:r>
      <w:r w:rsidRPr="004D4938">
        <w:rPr>
          <w:rFonts w:cstheme="minorHAnsi"/>
          <w:sz w:val="24"/>
          <w:szCs w:val="24"/>
        </w:rPr>
        <w:t>Katherine</w:t>
      </w:r>
      <w:r w:rsidRPr="004D4938">
        <w:rPr>
          <w:rStyle w:val="break-words"/>
          <w:rFonts w:cstheme="minorHAnsi"/>
          <w:sz w:val="24"/>
          <w:szCs w:val="24"/>
        </w:rPr>
        <w:t xml:space="preserve"> used a trowel to carefully dig the ground and put all the things she found in a tray, which she then brought into school to show her classmates and teachers</w:t>
      </w:r>
      <w:r w:rsidR="00BF2555">
        <w:rPr>
          <w:rStyle w:val="break-words"/>
          <w:rFonts w:cstheme="minorHAnsi"/>
          <w:sz w:val="24"/>
          <w:szCs w:val="24"/>
        </w:rPr>
        <w:t xml:space="preserve">. </w:t>
      </w:r>
      <w:r w:rsidR="001B775C">
        <w:rPr>
          <w:rStyle w:val="break-words"/>
          <w:rFonts w:cstheme="minorHAnsi"/>
          <w:sz w:val="24"/>
          <w:szCs w:val="24"/>
        </w:rPr>
        <w:t>Definitely an</w:t>
      </w:r>
      <w:r w:rsidR="00BF2555">
        <w:rPr>
          <w:rStyle w:val="break-words"/>
          <w:rFonts w:cstheme="minorHAnsi"/>
          <w:sz w:val="24"/>
          <w:szCs w:val="24"/>
        </w:rPr>
        <w:t xml:space="preserve"> Archaeologist in the making</w:t>
      </w:r>
      <w:r w:rsidR="001C26F2">
        <w:rPr>
          <w:rStyle w:val="break-words"/>
          <w:rFonts w:cstheme="minorHAnsi"/>
          <w:sz w:val="24"/>
          <w:szCs w:val="24"/>
        </w:rPr>
        <w:t>!</w:t>
      </w:r>
    </w:p>
    <w:p w14:paraId="726A916C" w14:textId="02B4AEAF" w:rsidR="00C67193" w:rsidRPr="004D4938" w:rsidRDefault="00C67193" w:rsidP="004D4938">
      <w:pPr>
        <w:tabs>
          <w:tab w:val="left" w:pos="5954"/>
        </w:tabs>
        <w:spacing w:after="120" w:line="240" w:lineRule="auto"/>
        <w:jc w:val="center"/>
        <w:rPr>
          <w:rFonts w:cstheme="minorHAnsi"/>
          <w:sz w:val="24"/>
          <w:szCs w:val="24"/>
        </w:rPr>
      </w:pPr>
      <w:r w:rsidRPr="004D4938">
        <w:rPr>
          <w:rFonts w:cstheme="minorHAnsi"/>
          <w:noProof/>
          <w:sz w:val="24"/>
          <w:szCs w:val="24"/>
        </w:rPr>
        <w:drawing>
          <wp:inline distT="0" distB="0" distL="0" distR="0" wp14:anchorId="5024F3F4" wp14:editId="04D72CCF">
            <wp:extent cx="4082954" cy="2717202"/>
            <wp:effectExtent l="19050" t="19050" r="13335" b="26035"/>
            <wp:docPr id="7587382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98236" cy="2727372"/>
                    </a:xfrm>
                    <a:prstGeom prst="rect">
                      <a:avLst/>
                    </a:prstGeom>
                    <a:noFill/>
                    <a:ln w="3175">
                      <a:solidFill>
                        <a:schemeClr val="tx1"/>
                      </a:solidFill>
                    </a:ln>
                  </pic:spPr>
                </pic:pic>
              </a:graphicData>
            </a:graphic>
          </wp:inline>
        </w:drawing>
      </w:r>
      <w:r w:rsidRPr="004D4938">
        <w:rPr>
          <w:rFonts w:cstheme="minorHAnsi"/>
          <w:sz w:val="24"/>
          <w:szCs w:val="24"/>
        </w:rPr>
        <w:t xml:space="preserve">   </w:t>
      </w:r>
      <w:r w:rsidRPr="004D4938">
        <w:rPr>
          <w:rFonts w:cstheme="minorHAnsi"/>
          <w:noProof/>
          <w:sz w:val="24"/>
          <w:szCs w:val="24"/>
        </w:rPr>
        <w:drawing>
          <wp:inline distT="0" distB="0" distL="0" distR="0" wp14:anchorId="5657A967" wp14:editId="1C22F9D5">
            <wp:extent cx="2730056" cy="1810458"/>
            <wp:effectExtent l="21590" t="16510" r="15875" b="15875"/>
            <wp:docPr id="16872393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2750888" cy="1824273"/>
                    </a:xfrm>
                    <a:prstGeom prst="rect">
                      <a:avLst/>
                    </a:prstGeom>
                    <a:noFill/>
                    <a:ln w="3175">
                      <a:solidFill>
                        <a:schemeClr val="tx1"/>
                      </a:solidFill>
                    </a:ln>
                  </pic:spPr>
                </pic:pic>
              </a:graphicData>
            </a:graphic>
          </wp:inline>
        </w:drawing>
      </w:r>
    </w:p>
    <w:p w14:paraId="77E3EF0A" w14:textId="689E1290" w:rsidR="00C67193" w:rsidRPr="004D4938" w:rsidRDefault="00C67193" w:rsidP="004D4938">
      <w:pPr>
        <w:spacing w:after="120" w:line="240" w:lineRule="auto"/>
        <w:jc w:val="center"/>
        <w:rPr>
          <w:rFonts w:cstheme="minorHAnsi"/>
          <w:noProof/>
          <w:sz w:val="24"/>
          <w:szCs w:val="24"/>
        </w:rPr>
      </w:pPr>
      <w:r w:rsidRPr="004D4938">
        <w:rPr>
          <w:rFonts w:cstheme="minorHAnsi"/>
          <w:noProof/>
          <w:sz w:val="24"/>
          <w:szCs w:val="24"/>
        </w:rPr>
        <w:drawing>
          <wp:inline distT="0" distB="0" distL="0" distR="0" wp14:anchorId="4183E35F" wp14:editId="53451427">
            <wp:extent cx="2290393" cy="2448849"/>
            <wp:effectExtent l="19050" t="19050" r="15240" b="27940"/>
            <wp:docPr id="17568545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07475" cy="2467113"/>
                    </a:xfrm>
                    <a:prstGeom prst="rect">
                      <a:avLst/>
                    </a:prstGeom>
                    <a:noFill/>
                    <a:ln w="3175">
                      <a:solidFill>
                        <a:schemeClr val="tx1"/>
                      </a:solidFill>
                    </a:ln>
                  </pic:spPr>
                </pic:pic>
              </a:graphicData>
            </a:graphic>
          </wp:inline>
        </w:drawing>
      </w:r>
      <w:r w:rsidRPr="004D4938">
        <w:rPr>
          <w:rFonts w:cstheme="minorHAnsi"/>
          <w:noProof/>
          <w:sz w:val="24"/>
          <w:szCs w:val="24"/>
        </w:rPr>
        <w:t xml:space="preserve">  </w:t>
      </w:r>
      <w:r w:rsidRPr="004D4938">
        <w:rPr>
          <w:rFonts w:cstheme="minorHAnsi"/>
          <w:noProof/>
          <w:sz w:val="24"/>
          <w:szCs w:val="24"/>
        </w:rPr>
        <w:drawing>
          <wp:inline distT="0" distB="0" distL="0" distR="0" wp14:anchorId="2605FF9C" wp14:editId="02AD73EE">
            <wp:extent cx="3679190" cy="2447994"/>
            <wp:effectExtent l="19050" t="19050" r="16510" b="28575"/>
            <wp:docPr id="274555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81838" cy="2449756"/>
                    </a:xfrm>
                    <a:prstGeom prst="rect">
                      <a:avLst/>
                    </a:prstGeom>
                    <a:noFill/>
                    <a:ln w="3175">
                      <a:solidFill>
                        <a:schemeClr val="tx1"/>
                      </a:solidFill>
                    </a:ln>
                  </pic:spPr>
                </pic:pic>
              </a:graphicData>
            </a:graphic>
          </wp:inline>
        </w:drawing>
      </w:r>
    </w:p>
    <w:p w14:paraId="72F4E40D" w14:textId="6D5146D7" w:rsidR="00CC7206" w:rsidRPr="004D4938" w:rsidRDefault="00C67193" w:rsidP="004D4938">
      <w:pPr>
        <w:spacing w:after="120" w:line="240" w:lineRule="auto"/>
        <w:jc w:val="center"/>
        <w:rPr>
          <w:rFonts w:cstheme="minorHAnsi"/>
          <w:sz w:val="24"/>
          <w:szCs w:val="24"/>
        </w:rPr>
      </w:pPr>
      <w:r w:rsidRPr="004D4938">
        <w:rPr>
          <w:rFonts w:cstheme="minorHAnsi"/>
          <w:bCs/>
          <w:i/>
          <w:color w:val="000000"/>
          <w:sz w:val="24"/>
          <w:szCs w:val="24"/>
        </w:rPr>
        <w:t>Students from Yewstock School at the excavation, with archaeologists Grace, Ben, Archie and Rory</w:t>
      </w:r>
      <w:r w:rsidR="003507D9">
        <w:rPr>
          <w:rFonts w:cstheme="minorHAnsi"/>
          <w:bCs/>
          <w:i/>
          <w:color w:val="000000"/>
          <w:sz w:val="24"/>
          <w:szCs w:val="24"/>
        </w:rPr>
        <w:t xml:space="preserve"> </w:t>
      </w:r>
      <w:r w:rsidR="003507D9" w:rsidRPr="004D4938">
        <w:rPr>
          <w:rFonts w:cstheme="minorHAnsi"/>
          <w:i/>
          <w:iCs/>
          <w:sz w:val="24"/>
          <w:szCs w:val="24"/>
        </w:rPr>
        <w:t>(© The British Museum)</w:t>
      </w:r>
    </w:p>
    <w:p w14:paraId="67514F7F" w14:textId="77777777" w:rsidR="00C67193" w:rsidRPr="00CD7736" w:rsidRDefault="00C67193" w:rsidP="00CD7736">
      <w:pPr>
        <w:spacing w:after="120" w:line="240" w:lineRule="auto"/>
        <w:rPr>
          <w:rStyle w:val="break-words"/>
          <w:rFonts w:cstheme="minorHAnsi"/>
          <w:sz w:val="24"/>
          <w:szCs w:val="24"/>
        </w:rPr>
      </w:pPr>
    </w:p>
    <w:p w14:paraId="27205DF2" w14:textId="55462146" w:rsidR="004D4938" w:rsidRPr="00CD7736" w:rsidRDefault="00CD7736" w:rsidP="00CD7736">
      <w:pPr>
        <w:spacing w:after="120" w:line="240" w:lineRule="auto"/>
        <w:jc w:val="both"/>
        <w:rPr>
          <w:rStyle w:val="break-words"/>
          <w:rFonts w:cstheme="minorHAnsi"/>
          <w:sz w:val="24"/>
          <w:szCs w:val="24"/>
        </w:rPr>
      </w:pPr>
      <w:r w:rsidRPr="00CD7736">
        <w:rPr>
          <w:rFonts w:cstheme="minorHAnsi"/>
          <w:sz w:val="24"/>
          <w:szCs w:val="24"/>
        </w:rPr>
        <w:t xml:space="preserve">Four classes of 120 students from Sturminster High School also visited for tours of the excavations. They heard about the site’s significance and what </w:t>
      </w:r>
      <w:r>
        <w:rPr>
          <w:rFonts w:cstheme="minorHAnsi"/>
          <w:sz w:val="24"/>
          <w:szCs w:val="24"/>
        </w:rPr>
        <w:t xml:space="preserve">we were </w:t>
      </w:r>
      <w:r w:rsidRPr="00CD7736">
        <w:rPr>
          <w:rFonts w:cstheme="minorHAnsi"/>
          <w:sz w:val="24"/>
          <w:szCs w:val="24"/>
        </w:rPr>
        <w:t>look</w:t>
      </w:r>
      <w:r>
        <w:rPr>
          <w:rFonts w:cstheme="minorHAnsi"/>
          <w:sz w:val="24"/>
          <w:szCs w:val="24"/>
        </w:rPr>
        <w:t>ing</w:t>
      </w:r>
      <w:r w:rsidRPr="00CD7736">
        <w:rPr>
          <w:rFonts w:cstheme="minorHAnsi"/>
          <w:sz w:val="24"/>
          <w:szCs w:val="24"/>
        </w:rPr>
        <w:t xml:space="preserve"> for, before being shown around the trenches. Pupils from Sturminster High School had uncovered the mosaic in 1963 and it was fitting that the school should visit 60 years later.</w:t>
      </w:r>
    </w:p>
    <w:p w14:paraId="48B8C9BE" w14:textId="19EAA636" w:rsidR="003507D9" w:rsidRDefault="00CD7736" w:rsidP="003507D9">
      <w:pPr>
        <w:spacing w:after="120" w:line="240" w:lineRule="auto"/>
        <w:rPr>
          <w:rStyle w:val="break-words"/>
          <w:rFonts w:cstheme="minorHAnsi"/>
          <w:sz w:val="24"/>
          <w:szCs w:val="24"/>
        </w:rPr>
      </w:pPr>
      <w:r>
        <w:rPr>
          <w:rFonts w:cstheme="minorHAnsi"/>
          <w:sz w:val="24"/>
          <w:szCs w:val="24"/>
        </w:rPr>
        <w:t>As I said in this magazine last year (and probably the year before that too),</w:t>
      </w:r>
      <w:r w:rsidR="00D53418" w:rsidRPr="00CD7736">
        <w:rPr>
          <w:rFonts w:cstheme="minorHAnsi"/>
          <w:sz w:val="24"/>
          <w:szCs w:val="24"/>
        </w:rPr>
        <w:t xml:space="preserve"> </w:t>
      </w:r>
      <w:r w:rsidR="00EE3729" w:rsidRPr="00CD7736">
        <w:rPr>
          <w:rFonts w:cstheme="minorHAnsi"/>
          <w:sz w:val="24"/>
          <w:szCs w:val="24"/>
        </w:rPr>
        <w:t xml:space="preserve">I </w:t>
      </w:r>
      <w:r w:rsidR="00BF2555">
        <w:rPr>
          <w:rFonts w:cstheme="minorHAnsi"/>
          <w:sz w:val="24"/>
          <w:szCs w:val="24"/>
        </w:rPr>
        <w:t>am</w:t>
      </w:r>
      <w:r w:rsidR="00200905" w:rsidRPr="00CD7736">
        <w:rPr>
          <w:rFonts w:cstheme="minorHAnsi"/>
          <w:sz w:val="24"/>
          <w:szCs w:val="24"/>
        </w:rPr>
        <w:t xml:space="preserve"> very</w:t>
      </w:r>
      <w:r w:rsidR="00EE3729" w:rsidRPr="00CD7736">
        <w:rPr>
          <w:rFonts w:cstheme="minorHAnsi"/>
          <w:sz w:val="24"/>
          <w:szCs w:val="24"/>
        </w:rPr>
        <w:t xml:space="preserve"> fortunate to have been asked to organise and run an archaeological excavation at such an important and prestigious site </w:t>
      </w:r>
      <w:r>
        <w:rPr>
          <w:rFonts w:cstheme="minorHAnsi"/>
          <w:sz w:val="24"/>
          <w:szCs w:val="24"/>
        </w:rPr>
        <w:t>as Hinton St Mary</w:t>
      </w:r>
      <w:r w:rsidR="00EE3729" w:rsidRPr="00CD7736">
        <w:rPr>
          <w:rFonts w:cstheme="minorHAnsi"/>
          <w:sz w:val="24"/>
          <w:szCs w:val="24"/>
        </w:rPr>
        <w:t xml:space="preserve">. </w:t>
      </w:r>
      <w:r>
        <w:rPr>
          <w:rFonts w:cstheme="minorHAnsi"/>
          <w:sz w:val="24"/>
          <w:szCs w:val="24"/>
        </w:rPr>
        <w:t xml:space="preserve">It was a </w:t>
      </w:r>
      <w:r w:rsidR="00BF2555">
        <w:rPr>
          <w:rFonts w:cstheme="minorHAnsi"/>
          <w:sz w:val="24"/>
          <w:szCs w:val="24"/>
        </w:rPr>
        <w:t>fantastic</w:t>
      </w:r>
      <w:r>
        <w:rPr>
          <w:rFonts w:cstheme="minorHAnsi"/>
          <w:sz w:val="24"/>
          <w:szCs w:val="24"/>
        </w:rPr>
        <w:t xml:space="preserve"> project to be part of and we did some amazing things in, and out</w:t>
      </w:r>
      <w:r w:rsidR="001C26F2">
        <w:rPr>
          <w:rFonts w:cstheme="minorHAnsi"/>
          <w:sz w:val="24"/>
          <w:szCs w:val="24"/>
        </w:rPr>
        <w:t xml:space="preserve"> </w:t>
      </w:r>
      <w:r>
        <w:rPr>
          <w:rFonts w:cstheme="minorHAnsi"/>
          <w:sz w:val="24"/>
          <w:szCs w:val="24"/>
        </w:rPr>
        <w:t>of</w:t>
      </w:r>
      <w:r w:rsidR="001C26F2">
        <w:rPr>
          <w:rFonts w:cstheme="minorHAnsi"/>
          <w:sz w:val="24"/>
          <w:szCs w:val="24"/>
        </w:rPr>
        <w:t>,</w:t>
      </w:r>
      <w:r>
        <w:rPr>
          <w:rFonts w:cstheme="minorHAnsi"/>
          <w:sz w:val="24"/>
          <w:szCs w:val="24"/>
        </w:rPr>
        <w:t xml:space="preserve"> the trenches. </w:t>
      </w:r>
      <w:r w:rsidR="003507D9" w:rsidRPr="004D4938">
        <w:rPr>
          <w:rStyle w:val="break-words"/>
          <w:rFonts w:cstheme="minorHAnsi"/>
          <w:sz w:val="24"/>
          <w:szCs w:val="24"/>
        </w:rPr>
        <w:t xml:space="preserve">Special mention </w:t>
      </w:r>
      <w:r w:rsidR="003507D9">
        <w:rPr>
          <w:rStyle w:val="break-words"/>
          <w:rFonts w:cstheme="minorHAnsi"/>
          <w:sz w:val="24"/>
          <w:szCs w:val="24"/>
        </w:rPr>
        <w:t>has to go</w:t>
      </w:r>
      <w:r w:rsidR="003507D9" w:rsidRPr="004D4938">
        <w:rPr>
          <w:rStyle w:val="break-words"/>
          <w:rFonts w:cstheme="minorHAnsi"/>
          <w:sz w:val="24"/>
          <w:szCs w:val="24"/>
        </w:rPr>
        <w:t xml:space="preserve"> to </w:t>
      </w:r>
      <w:r w:rsidR="003507D9">
        <w:rPr>
          <w:rStyle w:val="break-words"/>
          <w:rFonts w:cstheme="minorHAnsi"/>
          <w:sz w:val="24"/>
          <w:szCs w:val="24"/>
        </w:rPr>
        <w:t>the 3 dig</w:t>
      </w:r>
      <w:r w:rsidR="003507D9" w:rsidRPr="004D4938">
        <w:rPr>
          <w:rStyle w:val="break-words"/>
          <w:rFonts w:cstheme="minorHAnsi"/>
          <w:sz w:val="24"/>
          <w:szCs w:val="24"/>
        </w:rPr>
        <w:t xml:space="preserve"> team</w:t>
      </w:r>
      <w:r w:rsidR="003507D9">
        <w:rPr>
          <w:rStyle w:val="break-words"/>
          <w:rFonts w:cstheme="minorHAnsi"/>
          <w:sz w:val="24"/>
          <w:szCs w:val="24"/>
        </w:rPr>
        <w:t>s</w:t>
      </w:r>
      <w:r w:rsidR="003507D9" w:rsidRPr="004D4938">
        <w:rPr>
          <w:rStyle w:val="break-words"/>
          <w:rFonts w:cstheme="minorHAnsi"/>
          <w:sz w:val="24"/>
          <w:szCs w:val="24"/>
        </w:rPr>
        <w:t xml:space="preserve"> for making </w:t>
      </w:r>
      <w:r w:rsidR="006E2EA7">
        <w:rPr>
          <w:rStyle w:val="break-words"/>
          <w:rFonts w:cstheme="minorHAnsi"/>
          <w:sz w:val="24"/>
          <w:szCs w:val="24"/>
        </w:rPr>
        <w:t>the month-long seasons</w:t>
      </w:r>
      <w:r w:rsidR="003507D9" w:rsidRPr="004D4938">
        <w:rPr>
          <w:rStyle w:val="break-words"/>
          <w:rFonts w:cstheme="minorHAnsi"/>
          <w:sz w:val="24"/>
          <w:szCs w:val="24"/>
        </w:rPr>
        <w:t xml:space="preserve"> such</w:t>
      </w:r>
      <w:r w:rsidR="001C26F2">
        <w:rPr>
          <w:rStyle w:val="break-words"/>
          <w:rFonts w:cstheme="minorHAnsi"/>
          <w:sz w:val="24"/>
          <w:szCs w:val="24"/>
        </w:rPr>
        <w:t xml:space="preserve"> special experience</w:t>
      </w:r>
      <w:r w:rsidR="006E2EA7">
        <w:rPr>
          <w:rStyle w:val="break-words"/>
          <w:rFonts w:cstheme="minorHAnsi"/>
          <w:sz w:val="24"/>
          <w:szCs w:val="24"/>
        </w:rPr>
        <w:t>s</w:t>
      </w:r>
      <w:r w:rsidR="003507D9" w:rsidRPr="004D4938">
        <w:rPr>
          <w:rStyle w:val="break-words"/>
          <w:rFonts w:cstheme="minorHAnsi"/>
          <w:sz w:val="24"/>
          <w:szCs w:val="24"/>
        </w:rPr>
        <w:t>, particularly the inspirational staff from our commercial partners Albion Archaeology who did such an excellent job in the trenches, as well as the students and volunteers.</w:t>
      </w:r>
    </w:p>
    <w:p w14:paraId="326ED002" w14:textId="41D840C4" w:rsidR="00AF2D3F" w:rsidRDefault="00CD7736" w:rsidP="003507D9">
      <w:pPr>
        <w:spacing w:after="120" w:line="240" w:lineRule="auto"/>
        <w:rPr>
          <w:rStyle w:val="break-words"/>
          <w:rFonts w:cstheme="minorHAnsi"/>
          <w:sz w:val="24"/>
          <w:szCs w:val="24"/>
        </w:rPr>
      </w:pPr>
      <w:r>
        <w:rPr>
          <w:rFonts w:cstheme="minorHAnsi"/>
          <w:sz w:val="24"/>
          <w:szCs w:val="24"/>
        </w:rPr>
        <w:t>As in previous years too, it</w:t>
      </w:r>
      <w:r w:rsidR="003507D9">
        <w:rPr>
          <w:rFonts w:cstheme="minorHAnsi"/>
          <w:sz w:val="24"/>
          <w:szCs w:val="24"/>
        </w:rPr>
        <w:t>’</w:t>
      </w:r>
      <w:r>
        <w:rPr>
          <w:rFonts w:cstheme="minorHAnsi"/>
          <w:sz w:val="24"/>
          <w:szCs w:val="24"/>
        </w:rPr>
        <w:t>s worth emphasising that n</w:t>
      </w:r>
      <w:r w:rsidR="00EE3729" w:rsidRPr="00CD7736">
        <w:rPr>
          <w:rFonts w:cstheme="minorHAnsi"/>
          <w:sz w:val="24"/>
          <w:szCs w:val="24"/>
        </w:rPr>
        <w:t>one of this would have been possible without the help and support of a lot of people and organisations</w:t>
      </w:r>
      <w:r w:rsidR="00B11077" w:rsidRPr="00CD7736">
        <w:rPr>
          <w:rFonts w:cstheme="minorHAnsi"/>
          <w:sz w:val="24"/>
          <w:szCs w:val="24"/>
        </w:rPr>
        <w:t xml:space="preserve">. </w:t>
      </w:r>
      <w:r w:rsidR="001C26F2">
        <w:rPr>
          <w:rFonts w:cstheme="minorHAnsi"/>
          <w:sz w:val="24"/>
          <w:szCs w:val="24"/>
        </w:rPr>
        <w:t xml:space="preserve">On behalf of my co-directors Richard Hobbs and Mike Luke, </w:t>
      </w:r>
      <w:r w:rsidR="001B775C">
        <w:rPr>
          <w:rFonts w:cstheme="minorHAnsi"/>
          <w:sz w:val="24"/>
          <w:szCs w:val="24"/>
        </w:rPr>
        <w:t>we</w:t>
      </w:r>
      <w:r w:rsidR="001C26F2">
        <w:rPr>
          <w:rFonts w:cstheme="minorHAnsi"/>
          <w:sz w:val="24"/>
          <w:szCs w:val="24"/>
        </w:rPr>
        <w:t>’d like to thank</w:t>
      </w:r>
      <w:r w:rsidR="00B11077" w:rsidRPr="00CD7736">
        <w:rPr>
          <w:rFonts w:cstheme="minorHAnsi"/>
          <w:sz w:val="24"/>
          <w:szCs w:val="24"/>
        </w:rPr>
        <w:t xml:space="preserve"> </w:t>
      </w:r>
      <w:r w:rsidR="00B11077" w:rsidRPr="00CD7736">
        <w:rPr>
          <w:rStyle w:val="break-words"/>
          <w:rFonts w:cstheme="minorHAnsi"/>
          <w:sz w:val="24"/>
          <w:szCs w:val="24"/>
        </w:rPr>
        <w:t xml:space="preserve">Katie Scorgie for allowing us to dig up her garden, </w:t>
      </w:r>
      <w:r w:rsidR="00EC7A8D" w:rsidRPr="00CD7736">
        <w:rPr>
          <w:rFonts w:cstheme="minorHAnsi"/>
          <w:sz w:val="24"/>
          <w:szCs w:val="24"/>
        </w:rPr>
        <w:t xml:space="preserve">Mr and Mrs Pitt Rivers and </w:t>
      </w:r>
      <w:r w:rsidR="00B11077" w:rsidRPr="00CD7736">
        <w:rPr>
          <w:rStyle w:val="break-words"/>
          <w:rFonts w:cstheme="minorHAnsi"/>
          <w:sz w:val="24"/>
          <w:szCs w:val="24"/>
        </w:rPr>
        <w:t>the Hinton St Mary Estate for allowing us to camp and use the facilities in Billy’s</w:t>
      </w:r>
      <w:r w:rsidR="00022E9D" w:rsidRPr="004D4938">
        <w:rPr>
          <w:rStyle w:val="break-words"/>
          <w:rFonts w:cstheme="minorHAnsi"/>
          <w:sz w:val="24"/>
          <w:szCs w:val="24"/>
        </w:rPr>
        <w:t xml:space="preserve"> Shed, Chris Hardiman and the Village Hall Committee</w:t>
      </w:r>
      <w:r w:rsidR="00EC7A8D" w:rsidRPr="004D4938">
        <w:rPr>
          <w:rStyle w:val="break-words"/>
          <w:rFonts w:cstheme="minorHAnsi"/>
          <w:sz w:val="24"/>
          <w:szCs w:val="24"/>
        </w:rPr>
        <w:t xml:space="preserve"> for letting us use the village hall as our base</w:t>
      </w:r>
      <w:r w:rsidR="001C26F2">
        <w:rPr>
          <w:rStyle w:val="break-words"/>
          <w:rFonts w:cstheme="minorHAnsi"/>
          <w:sz w:val="24"/>
          <w:szCs w:val="24"/>
        </w:rPr>
        <w:t xml:space="preserve"> (and </w:t>
      </w:r>
      <w:r w:rsidR="00EC7A8D" w:rsidRPr="004D4938">
        <w:rPr>
          <w:rStyle w:val="break-words"/>
          <w:rFonts w:cstheme="minorHAnsi"/>
          <w:sz w:val="24"/>
          <w:szCs w:val="24"/>
        </w:rPr>
        <w:t>the Sturminster and Hinton cricket team</w:t>
      </w:r>
      <w:r w:rsidR="001C26F2">
        <w:rPr>
          <w:rStyle w:val="break-words"/>
          <w:rFonts w:cstheme="minorHAnsi"/>
          <w:sz w:val="24"/>
          <w:szCs w:val="24"/>
        </w:rPr>
        <w:t>)</w:t>
      </w:r>
      <w:r w:rsidR="00EC7A8D" w:rsidRPr="004D4938">
        <w:rPr>
          <w:rStyle w:val="break-words"/>
          <w:rFonts w:cstheme="minorHAnsi"/>
          <w:sz w:val="24"/>
          <w:szCs w:val="24"/>
        </w:rPr>
        <w:t xml:space="preserve">, </w:t>
      </w:r>
      <w:r w:rsidR="00826A5A" w:rsidRPr="004D4938">
        <w:rPr>
          <w:rStyle w:val="break-words"/>
          <w:rFonts w:cstheme="minorHAnsi"/>
          <w:sz w:val="24"/>
          <w:szCs w:val="24"/>
        </w:rPr>
        <w:t xml:space="preserve">Alice </w:t>
      </w:r>
      <w:r w:rsidR="008C5E9B" w:rsidRPr="004D4938">
        <w:rPr>
          <w:rStyle w:val="break-words"/>
          <w:rFonts w:cstheme="minorHAnsi"/>
          <w:sz w:val="24"/>
          <w:szCs w:val="24"/>
        </w:rPr>
        <w:t xml:space="preserve">and William </w:t>
      </w:r>
      <w:r w:rsidR="00826A5A" w:rsidRPr="004D4938">
        <w:rPr>
          <w:rStyle w:val="break-words"/>
          <w:rFonts w:cstheme="minorHAnsi"/>
          <w:sz w:val="24"/>
          <w:szCs w:val="24"/>
        </w:rPr>
        <w:t>Fox-Pitt</w:t>
      </w:r>
      <w:r w:rsidR="00E65B38" w:rsidRPr="004D4938">
        <w:rPr>
          <w:rStyle w:val="break-words"/>
          <w:rFonts w:cstheme="minorHAnsi"/>
          <w:sz w:val="24"/>
          <w:szCs w:val="24"/>
        </w:rPr>
        <w:t xml:space="preserve"> for their support and advice</w:t>
      </w:r>
      <w:r w:rsidR="00826A5A" w:rsidRPr="004D4938">
        <w:rPr>
          <w:rStyle w:val="break-words"/>
          <w:rFonts w:cstheme="minorHAnsi"/>
          <w:sz w:val="24"/>
          <w:szCs w:val="24"/>
        </w:rPr>
        <w:t xml:space="preserve">, and to </w:t>
      </w:r>
      <w:r w:rsidR="003507D9">
        <w:rPr>
          <w:rStyle w:val="break-words"/>
          <w:rFonts w:cstheme="minorHAnsi"/>
          <w:sz w:val="24"/>
          <w:szCs w:val="24"/>
        </w:rPr>
        <w:t>everyone in Hinton St Mary and Sturminster Newton for making us so welcome</w:t>
      </w:r>
      <w:r w:rsidR="00E65B38" w:rsidRPr="004D4938">
        <w:rPr>
          <w:rStyle w:val="break-words"/>
          <w:rFonts w:cstheme="minorHAnsi"/>
          <w:sz w:val="24"/>
          <w:szCs w:val="24"/>
        </w:rPr>
        <w:t>!</w:t>
      </w:r>
    </w:p>
    <w:p w14:paraId="1E9ED1A8" w14:textId="77777777" w:rsidR="001C26F2" w:rsidRPr="003507D9" w:rsidRDefault="001C26F2" w:rsidP="003507D9">
      <w:pPr>
        <w:spacing w:after="120" w:line="240" w:lineRule="auto"/>
        <w:rPr>
          <w:rFonts w:cstheme="minorHAnsi"/>
          <w:sz w:val="24"/>
          <w:szCs w:val="24"/>
        </w:rPr>
      </w:pPr>
    </w:p>
    <w:p w14:paraId="602EAD93" w14:textId="77777777" w:rsidR="00AF2D3F" w:rsidRPr="004D4938" w:rsidRDefault="00AF2D3F" w:rsidP="004D4938">
      <w:pPr>
        <w:spacing w:after="120" w:line="240" w:lineRule="auto"/>
        <w:jc w:val="center"/>
        <w:rPr>
          <w:rFonts w:cstheme="minorHAnsi"/>
          <w:bCs/>
          <w:sz w:val="24"/>
          <w:szCs w:val="24"/>
        </w:rPr>
      </w:pPr>
      <w:r w:rsidRPr="004D4938">
        <w:rPr>
          <w:rFonts w:cstheme="minorHAnsi"/>
          <w:noProof/>
          <w:sz w:val="24"/>
          <w:szCs w:val="24"/>
        </w:rPr>
        <w:drawing>
          <wp:inline distT="0" distB="0" distL="0" distR="0" wp14:anchorId="6F757C2C" wp14:editId="720D48C4">
            <wp:extent cx="2988000" cy="2030400"/>
            <wp:effectExtent l="19050" t="19050" r="22225" b="273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5523" t="9280" r="8013" b="12304"/>
                    <a:stretch/>
                  </pic:blipFill>
                  <pic:spPr bwMode="auto">
                    <a:xfrm>
                      <a:off x="0" y="0"/>
                      <a:ext cx="2988000" cy="2030400"/>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r w:rsidRPr="004D4938">
        <w:rPr>
          <w:rFonts w:cstheme="minorHAnsi"/>
          <w:bCs/>
          <w:sz w:val="24"/>
          <w:szCs w:val="24"/>
        </w:rPr>
        <w:t xml:space="preserve">  </w:t>
      </w:r>
      <w:r w:rsidRPr="004D4938">
        <w:rPr>
          <w:rFonts w:cstheme="minorHAnsi"/>
          <w:noProof/>
          <w:sz w:val="24"/>
          <w:szCs w:val="24"/>
        </w:rPr>
        <w:drawing>
          <wp:inline distT="0" distB="0" distL="0" distR="0" wp14:anchorId="1C92825D" wp14:editId="3B74E5BE">
            <wp:extent cx="2988000" cy="2030400"/>
            <wp:effectExtent l="19050" t="19050" r="22225" b="27305"/>
            <wp:docPr id="16824198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88000" cy="2030400"/>
                    </a:xfrm>
                    <a:prstGeom prst="rect">
                      <a:avLst/>
                    </a:prstGeom>
                    <a:noFill/>
                    <a:ln w="3175">
                      <a:solidFill>
                        <a:schemeClr val="tx1"/>
                      </a:solidFill>
                    </a:ln>
                  </pic:spPr>
                </pic:pic>
              </a:graphicData>
            </a:graphic>
          </wp:inline>
        </w:drawing>
      </w:r>
    </w:p>
    <w:p w14:paraId="35B98E50" w14:textId="3D7137C2" w:rsidR="00517753" w:rsidRPr="004D4938" w:rsidRDefault="00AF2D3F" w:rsidP="004D4938">
      <w:pPr>
        <w:spacing w:after="120" w:line="240" w:lineRule="auto"/>
        <w:jc w:val="center"/>
        <w:rPr>
          <w:rStyle w:val="break-words"/>
          <w:rFonts w:cstheme="minorHAnsi"/>
          <w:sz w:val="24"/>
          <w:szCs w:val="24"/>
        </w:rPr>
      </w:pPr>
      <w:r w:rsidRPr="004D4938">
        <w:rPr>
          <w:rFonts w:cstheme="minorHAnsi"/>
          <w:i/>
          <w:color w:val="000000"/>
          <w:sz w:val="24"/>
          <w:szCs w:val="24"/>
        </w:rPr>
        <w:t>The Hinton St Mary 2022 and 2023 Excavation Teams</w:t>
      </w:r>
      <w:r w:rsidR="003507D9">
        <w:rPr>
          <w:rFonts w:cstheme="minorHAnsi"/>
          <w:i/>
          <w:color w:val="000000"/>
          <w:sz w:val="24"/>
          <w:szCs w:val="24"/>
        </w:rPr>
        <w:t xml:space="preserve"> </w:t>
      </w:r>
      <w:r w:rsidR="003507D9" w:rsidRPr="004D4938">
        <w:rPr>
          <w:rFonts w:cstheme="minorHAnsi"/>
          <w:i/>
          <w:iCs/>
          <w:sz w:val="24"/>
          <w:szCs w:val="24"/>
        </w:rPr>
        <w:t>(© The British Museum)</w:t>
      </w:r>
    </w:p>
    <w:p w14:paraId="1A34DF2B" w14:textId="77777777" w:rsidR="00AF2D3F" w:rsidRPr="004D4938" w:rsidRDefault="00AF2D3F" w:rsidP="004D4938">
      <w:pPr>
        <w:spacing w:after="120" w:line="240" w:lineRule="auto"/>
        <w:rPr>
          <w:rFonts w:cstheme="minorHAnsi"/>
          <w:i/>
          <w:iCs/>
          <w:sz w:val="24"/>
          <w:szCs w:val="24"/>
        </w:rPr>
      </w:pPr>
    </w:p>
    <w:p w14:paraId="330A0A9E" w14:textId="3DF92608" w:rsidR="000E0767" w:rsidRPr="004D4938" w:rsidRDefault="000E0767" w:rsidP="004D4938">
      <w:pPr>
        <w:spacing w:after="120" w:line="240" w:lineRule="auto"/>
        <w:rPr>
          <w:rFonts w:cstheme="minorHAnsi"/>
          <w:sz w:val="24"/>
          <w:szCs w:val="24"/>
        </w:rPr>
      </w:pPr>
      <w:r w:rsidRPr="004D4938">
        <w:rPr>
          <w:rStyle w:val="break-words"/>
          <w:rFonts w:cstheme="minorHAnsi"/>
          <w:sz w:val="24"/>
          <w:szCs w:val="24"/>
        </w:rPr>
        <w:t xml:space="preserve">More information about the Hinton mosaic as well as previous work at the site can be found at </w:t>
      </w:r>
      <w:hyperlink r:id="rId20" w:history="1">
        <w:r w:rsidRPr="004D4938">
          <w:rPr>
            <w:rStyle w:val="Hyperlink"/>
            <w:rFonts w:cstheme="minorHAnsi"/>
            <w:sz w:val="24"/>
            <w:szCs w:val="24"/>
          </w:rPr>
          <w:t>www.vianovaarchaeology.com/hinton-st-mary/</w:t>
        </w:r>
      </w:hyperlink>
      <w:r w:rsidRPr="004D4938">
        <w:rPr>
          <w:rStyle w:val="break-words"/>
          <w:rFonts w:cstheme="minorHAnsi"/>
          <w:sz w:val="24"/>
          <w:szCs w:val="24"/>
        </w:rPr>
        <w:t>, which will be updated soon with a summary of this season’s results.</w:t>
      </w:r>
    </w:p>
    <w:p w14:paraId="18A07591" w14:textId="024C3449" w:rsidR="00EE3729" w:rsidRPr="004D4938" w:rsidRDefault="00826A5A" w:rsidP="004D4938">
      <w:pPr>
        <w:spacing w:after="120" w:line="240" w:lineRule="auto"/>
        <w:rPr>
          <w:rFonts w:cstheme="minorHAnsi"/>
          <w:sz w:val="24"/>
          <w:szCs w:val="24"/>
        </w:rPr>
      </w:pPr>
      <w:r w:rsidRPr="004D4938">
        <w:rPr>
          <w:rFonts w:cstheme="minorHAnsi"/>
          <w:sz w:val="24"/>
          <w:szCs w:val="24"/>
        </w:rPr>
        <w:t>Dr Peter Guest</w:t>
      </w:r>
    </w:p>
    <w:p w14:paraId="5CE594C1" w14:textId="252C3A77" w:rsidR="001C26F2" w:rsidRPr="001C26F2" w:rsidRDefault="00000000" w:rsidP="001C26F2">
      <w:pPr>
        <w:spacing w:after="120" w:line="240" w:lineRule="auto"/>
        <w:rPr>
          <w:rFonts w:cstheme="minorHAnsi"/>
          <w:color w:val="0000FF"/>
          <w:sz w:val="24"/>
          <w:szCs w:val="24"/>
          <w:u w:val="single"/>
        </w:rPr>
      </w:pPr>
      <w:hyperlink r:id="rId21" w:history="1">
        <w:r w:rsidR="002922F2" w:rsidRPr="004D4938">
          <w:rPr>
            <w:rStyle w:val="Hyperlink"/>
            <w:rFonts w:cstheme="minorHAnsi"/>
            <w:sz w:val="24"/>
            <w:szCs w:val="24"/>
          </w:rPr>
          <w:t>Vianova Archaeology &amp; Heritage Services</w:t>
        </w:r>
      </w:hyperlink>
    </w:p>
    <w:sectPr w:rsidR="001C26F2" w:rsidRPr="001C26F2" w:rsidSect="002759A5">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998FD5" w14:textId="77777777" w:rsidR="00144D7D" w:rsidRDefault="00144D7D" w:rsidP="00C67193">
      <w:pPr>
        <w:spacing w:after="0" w:line="240" w:lineRule="auto"/>
      </w:pPr>
      <w:r>
        <w:separator/>
      </w:r>
    </w:p>
  </w:endnote>
  <w:endnote w:type="continuationSeparator" w:id="0">
    <w:p w14:paraId="68F4E272" w14:textId="77777777" w:rsidR="00144D7D" w:rsidRDefault="00144D7D" w:rsidP="00C671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NewRomanPSMT">
    <w:altName w:val="Yu Gothic"/>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D0E649" w14:textId="77777777" w:rsidR="00144D7D" w:rsidRDefault="00144D7D" w:rsidP="00C67193">
      <w:pPr>
        <w:spacing w:after="0" w:line="240" w:lineRule="auto"/>
      </w:pPr>
      <w:r>
        <w:separator/>
      </w:r>
    </w:p>
  </w:footnote>
  <w:footnote w:type="continuationSeparator" w:id="0">
    <w:p w14:paraId="1F8F996B" w14:textId="77777777" w:rsidR="00144D7D" w:rsidRDefault="00144D7D" w:rsidP="00C6719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4831375"/>
    <w:multiLevelType w:val="hybridMultilevel"/>
    <w:tmpl w:val="45287A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277948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619B"/>
    <w:rsid w:val="00007399"/>
    <w:rsid w:val="00022E9D"/>
    <w:rsid w:val="0004048B"/>
    <w:rsid w:val="000528BC"/>
    <w:rsid w:val="000B0DEE"/>
    <w:rsid w:val="000B5DBC"/>
    <w:rsid w:val="000E0767"/>
    <w:rsid w:val="00144D7D"/>
    <w:rsid w:val="00163D96"/>
    <w:rsid w:val="0016787F"/>
    <w:rsid w:val="001924A8"/>
    <w:rsid w:val="001A5A96"/>
    <w:rsid w:val="001B775C"/>
    <w:rsid w:val="001C26F2"/>
    <w:rsid w:val="001C6823"/>
    <w:rsid w:val="001E154B"/>
    <w:rsid w:val="001F2687"/>
    <w:rsid w:val="00200905"/>
    <w:rsid w:val="00213128"/>
    <w:rsid w:val="002759A5"/>
    <w:rsid w:val="00276678"/>
    <w:rsid w:val="002922F2"/>
    <w:rsid w:val="00337BEF"/>
    <w:rsid w:val="003507D9"/>
    <w:rsid w:val="004313D4"/>
    <w:rsid w:val="004345AA"/>
    <w:rsid w:val="00465DD6"/>
    <w:rsid w:val="004C6871"/>
    <w:rsid w:val="004D23D1"/>
    <w:rsid w:val="004D4938"/>
    <w:rsid w:val="004F2314"/>
    <w:rsid w:val="00517753"/>
    <w:rsid w:val="005562FC"/>
    <w:rsid w:val="00561B0B"/>
    <w:rsid w:val="005B288E"/>
    <w:rsid w:val="005F7371"/>
    <w:rsid w:val="00636906"/>
    <w:rsid w:val="006742A3"/>
    <w:rsid w:val="00676ADD"/>
    <w:rsid w:val="006852B3"/>
    <w:rsid w:val="006A7F60"/>
    <w:rsid w:val="006B09E1"/>
    <w:rsid w:val="006E2EA7"/>
    <w:rsid w:val="007277D9"/>
    <w:rsid w:val="00733F8D"/>
    <w:rsid w:val="00826A5A"/>
    <w:rsid w:val="00861DB7"/>
    <w:rsid w:val="00880C86"/>
    <w:rsid w:val="00884519"/>
    <w:rsid w:val="00890BB4"/>
    <w:rsid w:val="008C5E9B"/>
    <w:rsid w:val="008D12F7"/>
    <w:rsid w:val="00920F67"/>
    <w:rsid w:val="0095619B"/>
    <w:rsid w:val="00967118"/>
    <w:rsid w:val="00A517AC"/>
    <w:rsid w:val="00A5549A"/>
    <w:rsid w:val="00A8165D"/>
    <w:rsid w:val="00AF2D3F"/>
    <w:rsid w:val="00B11077"/>
    <w:rsid w:val="00B27DF2"/>
    <w:rsid w:val="00BA7D43"/>
    <w:rsid w:val="00BF2555"/>
    <w:rsid w:val="00C143CE"/>
    <w:rsid w:val="00C3316D"/>
    <w:rsid w:val="00C42D5F"/>
    <w:rsid w:val="00C67193"/>
    <w:rsid w:val="00CC7206"/>
    <w:rsid w:val="00CD7736"/>
    <w:rsid w:val="00D53418"/>
    <w:rsid w:val="00D61CE3"/>
    <w:rsid w:val="00DA3B6D"/>
    <w:rsid w:val="00E32A42"/>
    <w:rsid w:val="00E65116"/>
    <w:rsid w:val="00E65B38"/>
    <w:rsid w:val="00EA3FE6"/>
    <w:rsid w:val="00EA7E68"/>
    <w:rsid w:val="00EC7A8D"/>
    <w:rsid w:val="00ED08B2"/>
    <w:rsid w:val="00EE3729"/>
    <w:rsid w:val="00EE37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930B1E"/>
  <w15:chartTrackingRefBased/>
  <w15:docId w15:val="{79D61D47-06A3-4C81-A388-B168347301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reak-words">
    <w:name w:val="break-words"/>
    <w:basedOn w:val="DefaultParagraphFont"/>
    <w:rsid w:val="001F2687"/>
  </w:style>
  <w:style w:type="character" w:styleId="Hyperlink">
    <w:name w:val="Hyperlink"/>
    <w:basedOn w:val="DefaultParagraphFont"/>
    <w:uiPriority w:val="99"/>
    <w:unhideWhenUsed/>
    <w:rsid w:val="001F2687"/>
    <w:rPr>
      <w:color w:val="0000FF"/>
      <w:u w:val="single"/>
    </w:rPr>
  </w:style>
  <w:style w:type="character" w:styleId="UnresolvedMention">
    <w:name w:val="Unresolved Mention"/>
    <w:basedOn w:val="DefaultParagraphFont"/>
    <w:uiPriority w:val="99"/>
    <w:semiHidden/>
    <w:unhideWhenUsed/>
    <w:rsid w:val="000E0767"/>
    <w:rPr>
      <w:color w:val="605E5C"/>
      <w:shd w:val="clear" w:color="auto" w:fill="E1DFDD"/>
    </w:rPr>
  </w:style>
  <w:style w:type="paragraph" w:styleId="ListParagraph">
    <w:name w:val="List Paragraph"/>
    <w:basedOn w:val="Normal"/>
    <w:uiPriority w:val="34"/>
    <w:qFormat/>
    <w:rsid w:val="00163D96"/>
    <w:pPr>
      <w:spacing w:after="0" w:line="240" w:lineRule="auto"/>
      <w:ind w:left="720"/>
    </w:pPr>
    <w:rPr>
      <w:rFonts w:ascii="Times New Roman" w:eastAsia="Times New Roman" w:hAnsi="Times New Roman" w:cs="Times New Roman"/>
      <w:sz w:val="24"/>
      <w:szCs w:val="24"/>
      <w:lang w:eastAsia="en-GB"/>
    </w:rPr>
  </w:style>
  <w:style w:type="character" w:customStyle="1" w:styleId="js-work-more-abstract-untruncated">
    <w:name w:val="js-work-more-abstract-untruncated"/>
    <w:basedOn w:val="DefaultParagraphFont"/>
    <w:rsid w:val="00163D96"/>
  </w:style>
  <w:style w:type="paragraph" w:styleId="FootnoteText">
    <w:name w:val="footnote text"/>
    <w:basedOn w:val="Normal"/>
    <w:link w:val="FootnoteTextChar"/>
    <w:uiPriority w:val="99"/>
    <w:unhideWhenUsed/>
    <w:rsid w:val="00C67193"/>
    <w:pPr>
      <w:spacing w:after="0" w:line="240" w:lineRule="auto"/>
    </w:pPr>
    <w:rPr>
      <w:rFonts w:ascii="Times New Roman" w:eastAsia="Times New Roman" w:hAnsi="Times New Roman" w:cs="Times New Roman"/>
      <w:sz w:val="20"/>
      <w:szCs w:val="20"/>
      <w:lang w:eastAsia="en-GB"/>
    </w:rPr>
  </w:style>
  <w:style w:type="character" w:customStyle="1" w:styleId="FootnoteTextChar">
    <w:name w:val="Footnote Text Char"/>
    <w:basedOn w:val="DefaultParagraphFont"/>
    <w:link w:val="FootnoteText"/>
    <w:uiPriority w:val="99"/>
    <w:rsid w:val="00C67193"/>
    <w:rPr>
      <w:rFonts w:ascii="Times New Roman" w:eastAsia="Times New Roman" w:hAnsi="Times New Roman" w:cs="Times New Roman"/>
      <w:sz w:val="20"/>
      <w:szCs w:val="20"/>
      <w:lang w:eastAsia="en-GB"/>
    </w:rPr>
  </w:style>
  <w:style w:type="character" w:styleId="FootnoteReference">
    <w:name w:val="footnote reference"/>
    <w:uiPriority w:val="99"/>
    <w:unhideWhenUsed/>
    <w:rsid w:val="00C6719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hyperlink" Target="https://vianovaarchaeology.com/" TargetMode="External"/><Relationship Id="rId7" Type="http://schemas.openxmlformats.org/officeDocument/2006/relationships/image" Target="media/image1.jpeg"/><Relationship Id="rId12" Type="http://schemas.openxmlformats.org/officeDocument/2006/relationships/hyperlink" Target="file:///C:\Users\Peter\Documents\Projects\Fieldwork\Hinton%20St%20Mary\1)%20BM%20research%20projects\Research%20excavations\WSI%20&amp;%20SMC\www.vianovaarchaeology.com\hinton-st-mary\" TargetMode="External"/><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yperlink" Target="http://www.vianovaarchaeology.com/hinton-st-mary/"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7</Pages>
  <Words>2137</Words>
  <Characters>12181</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Guest</dc:creator>
  <cp:keywords/>
  <dc:description/>
  <cp:lastModifiedBy>Jo Martin</cp:lastModifiedBy>
  <cp:revision>3</cp:revision>
  <dcterms:created xsi:type="dcterms:W3CDTF">2023-09-26T16:10:00Z</dcterms:created>
  <dcterms:modified xsi:type="dcterms:W3CDTF">2023-09-26T16:11:00Z</dcterms:modified>
</cp:coreProperties>
</file>